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F32" w:rsidRDefault="00C935AF">
      <w:pPr>
        <w:snapToGrid w:val="0"/>
        <w:spacing w:after="0" w:line="240" w:lineRule="auto"/>
        <w:jc w:val="center"/>
      </w:pPr>
      <w:bookmarkStart w:id="0" w:name="_GoBack"/>
      <w:bookmarkEnd w:id="0"/>
      <w:r>
        <w:rPr>
          <w:rFonts w:ascii="Times New Roman" w:eastAsia="標楷體" w:hAnsi="Times New Roman"/>
          <w:b/>
          <w:color w:val="000000"/>
          <w:sz w:val="32"/>
          <w:szCs w:val="28"/>
        </w:rPr>
        <w:t>生命教育專業發展中心</w:t>
      </w:r>
      <w:r>
        <w:rPr>
          <w:rFonts w:ascii="Times New Roman" w:eastAsia="標楷體" w:hAnsi="Times New Roman"/>
          <w:b/>
          <w:color w:val="000000"/>
          <w:szCs w:val="28"/>
        </w:rPr>
        <w:t>（</w:t>
      </w:r>
      <w:r>
        <w:rPr>
          <w:rFonts w:ascii="Times New Roman" w:eastAsia="標楷體" w:hAnsi="Times New Roman"/>
          <w:b/>
          <w:color w:val="000000"/>
          <w:szCs w:val="28"/>
        </w:rPr>
        <w:t>Life Education Professional Development Center</w:t>
      </w:r>
      <w:r>
        <w:rPr>
          <w:rFonts w:ascii="Times New Roman" w:eastAsia="標楷體" w:hAnsi="Times New Roman"/>
          <w:b/>
          <w:color w:val="000000"/>
          <w:szCs w:val="28"/>
        </w:rPr>
        <w:t>，</w:t>
      </w:r>
      <w:r>
        <w:rPr>
          <w:rFonts w:ascii="Times New Roman" w:eastAsia="標楷體" w:hAnsi="Times New Roman"/>
          <w:b/>
          <w:color w:val="000000"/>
          <w:szCs w:val="28"/>
        </w:rPr>
        <w:t>LEPDC</w:t>
      </w:r>
      <w:r>
        <w:rPr>
          <w:rFonts w:ascii="Times New Roman" w:eastAsia="標楷體" w:hAnsi="Times New Roman"/>
          <w:b/>
          <w:color w:val="000000"/>
          <w:szCs w:val="28"/>
        </w:rPr>
        <w:t>）</w:t>
      </w:r>
    </w:p>
    <w:p w:rsidR="00E90F32" w:rsidRDefault="00C935AF">
      <w:pPr>
        <w:snapToGrid w:val="0"/>
        <w:spacing w:after="0" w:line="240" w:lineRule="auto"/>
        <w:jc w:val="center"/>
        <w:rPr>
          <w:rFonts w:ascii="標楷體" w:eastAsia="標楷體" w:hAnsi="標楷體"/>
          <w:b/>
          <w:bCs/>
          <w:color w:val="000000"/>
          <w:sz w:val="32"/>
          <w:szCs w:val="32"/>
          <w:lang w:eastAsia="zh-TW"/>
        </w:rPr>
      </w:pPr>
      <w:r>
        <w:rPr>
          <w:rFonts w:ascii="標楷體" w:eastAsia="標楷體" w:hAnsi="標楷體"/>
          <w:b/>
          <w:bCs/>
          <w:color w:val="000000"/>
          <w:sz w:val="32"/>
          <w:szCs w:val="32"/>
          <w:lang w:eastAsia="zh-TW"/>
        </w:rPr>
        <w:t>國民教育輔導團生命教育議題輔導小組</w:t>
      </w:r>
    </w:p>
    <w:p w:rsidR="00E90F32" w:rsidRDefault="00C935AF">
      <w:pPr>
        <w:spacing w:after="0"/>
        <w:jc w:val="center"/>
      </w:pPr>
      <w:r>
        <w:rPr>
          <w:rFonts w:ascii="標楷體" w:eastAsia="標楷體" w:hAnsi="標楷體" w:cs="標楷體"/>
          <w:b/>
          <w:bCs/>
          <w:sz w:val="30"/>
          <w:szCs w:val="30"/>
          <w:lang w:eastAsia="zh-TW"/>
        </w:rPr>
        <w:t>「</w:t>
      </w:r>
      <w:r>
        <w:rPr>
          <w:rFonts w:ascii="標楷體" w:eastAsia="標楷體" w:hAnsi="標楷體"/>
          <w:b/>
          <w:sz w:val="32"/>
          <w:szCs w:val="32"/>
          <w:lang w:eastAsia="zh-TW"/>
        </w:rPr>
        <w:t>生命教育議題融入課程教學工作坊</w:t>
      </w:r>
      <w:r>
        <w:rPr>
          <w:rFonts w:ascii="標楷體" w:eastAsia="標楷體" w:hAnsi="標楷體" w:cs="標楷體"/>
          <w:b/>
          <w:bCs/>
          <w:sz w:val="30"/>
          <w:szCs w:val="30"/>
          <w:lang w:eastAsia="zh-TW"/>
        </w:rPr>
        <w:t>」</w:t>
      </w:r>
      <w:r>
        <w:rPr>
          <w:rFonts w:ascii="標楷體" w:eastAsia="標楷體" w:hAnsi="標楷體"/>
          <w:b/>
          <w:bCs/>
          <w:sz w:val="30"/>
          <w:szCs w:val="30"/>
          <w:lang w:eastAsia="zh-TW"/>
        </w:rPr>
        <w:t>實施計畫</w:t>
      </w:r>
    </w:p>
    <w:p w:rsidR="00E90F32" w:rsidRDefault="00E90F32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</w:p>
    <w:p w:rsidR="00E90F32" w:rsidRDefault="00C935AF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t>一、依據</w:t>
      </w:r>
    </w:p>
    <w:p w:rsidR="00E90F32" w:rsidRDefault="00C935AF">
      <w:pPr>
        <w:spacing w:after="0" w:line="240" w:lineRule="auto"/>
        <w:ind w:firstLine="240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t>(</w:t>
      </w:r>
      <w:r>
        <w:rPr>
          <w:rFonts w:ascii="標楷體" w:eastAsia="標楷體" w:hAnsi="標楷體"/>
          <w:sz w:val="24"/>
          <w:szCs w:val="24"/>
          <w:lang w:eastAsia="zh-TW"/>
        </w:rPr>
        <w:t>一</w:t>
      </w:r>
      <w:r>
        <w:rPr>
          <w:rFonts w:ascii="標楷體" w:eastAsia="標楷體" w:hAnsi="標楷體"/>
          <w:sz w:val="24"/>
          <w:szCs w:val="24"/>
          <w:lang w:eastAsia="zh-TW"/>
        </w:rPr>
        <w:t>)</w:t>
      </w:r>
      <w:r>
        <w:rPr>
          <w:rFonts w:ascii="標楷體" w:eastAsia="標楷體" w:hAnsi="標楷體"/>
          <w:sz w:val="24"/>
          <w:szCs w:val="24"/>
          <w:lang w:eastAsia="zh-TW"/>
        </w:rPr>
        <w:t>教育部</w:t>
      </w:r>
      <w:r>
        <w:rPr>
          <w:rFonts w:ascii="標楷體" w:eastAsia="標楷體" w:hAnsi="標楷體"/>
          <w:sz w:val="24"/>
          <w:szCs w:val="24"/>
          <w:lang w:eastAsia="zh-TW"/>
        </w:rPr>
        <w:t>107-110</w:t>
      </w:r>
      <w:r>
        <w:rPr>
          <w:rFonts w:ascii="標楷體" w:eastAsia="標楷體" w:hAnsi="標楷體"/>
          <w:sz w:val="24"/>
          <w:szCs w:val="24"/>
          <w:lang w:eastAsia="zh-TW"/>
        </w:rPr>
        <w:t>年生命教育中程計畫。</w:t>
      </w:r>
    </w:p>
    <w:p w:rsidR="00E90F32" w:rsidRDefault="00C935AF">
      <w:pPr>
        <w:spacing w:after="0" w:line="240" w:lineRule="auto"/>
        <w:ind w:firstLine="240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t>(</w:t>
      </w:r>
      <w:r>
        <w:rPr>
          <w:rFonts w:ascii="標楷體" w:eastAsia="標楷體" w:hAnsi="標楷體"/>
          <w:sz w:val="24"/>
          <w:szCs w:val="24"/>
          <w:lang w:eastAsia="zh-TW"/>
        </w:rPr>
        <w:t>二</w:t>
      </w:r>
      <w:r>
        <w:rPr>
          <w:rFonts w:ascii="標楷體" w:eastAsia="標楷體" w:hAnsi="標楷體"/>
          <w:sz w:val="24"/>
          <w:szCs w:val="24"/>
          <w:lang w:eastAsia="zh-TW"/>
        </w:rPr>
        <w:t>)111</w:t>
      </w:r>
      <w:r>
        <w:rPr>
          <w:rFonts w:ascii="標楷體" w:eastAsia="標楷體" w:hAnsi="標楷體"/>
          <w:sz w:val="24"/>
          <w:szCs w:val="24"/>
          <w:lang w:eastAsia="zh-TW"/>
        </w:rPr>
        <w:t>年度計畫下授核定文</w:t>
      </w:r>
      <w:r>
        <w:rPr>
          <w:rFonts w:ascii="標楷體" w:eastAsia="標楷體" w:hAnsi="標楷體"/>
          <w:sz w:val="24"/>
          <w:szCs w:val="24"/>
          <w:lang w:eastAsia="zh-TW"/>
        </w:rPr>
        <w:t>_</w:t>
      </w:r>
      <w:r>
        <w:rPr>
          <w:rFonts w:ascii="標楷體" w:eastAsia="標楷體" w:hAnsi="標楷體"/>
          <w:sz w:val="24"/>
          <w:szCs w:val="24"/>
          <w:lang w:eastAsia="zh-TW"/>
        </w:rPr>
        <w:t>中華民國</w:t>
      </w:r>
      <w:r>
        <w:rPr>
          <w:rFonts w:ascii="標楷體" w:eastAsia="標楷體" w:hAnsi="標楷體"/>
          <w:sz w:val="24"/>
          <w:szCs w:val="24"/>
          <w:lang w:eastAsia="zh-TW"/>
        </w:rPr>
        <w:t>110</w:t>
      </w:r>
      <w:r>
        <w:rPr>
          <w:rFonts w:ascii="標楷體" w:eastAsia="標楷體" w:hAnsi="標楷體"/>
          <w:sz w:val="24"/>
          <w:szCs w:val="24"/>
          <w:lang w:eastAsia="zh-TW"/>
        </w:rPr>
        <w:t>年</w:t>
      </w:r>
      <w:r>
        <w:rPr>
          <w:rFonts w:ascii="標楷體" w:eastAsia="標楷體" w:hAnsi="標楷體"/>
          <w:sz w:val="24"/>
          <w:szCs w:val="24"/>
          <w:lang w:eastAsia="zh-TW"/>
        </w:rPr>
        <w:t>06</w:t>
      </w:r>
      <w:r>
        <w:rPr>
          <w:rFonts w:ascii="標楷體" w:eastAsia="標楷體" w:hAnsi="標楷體"/>
          <w:sz w:val="24"/>
          <w:szCs w:val="24"/>
          <w:lang w:eastAsia="zh-TW"/>
        </w:rPr>
        <w:t>月</w:t>
      </w:r>
      <w:r>
        <w:rPr>
          <w:rFonts w:ascii="標楷體" w:eastAsia="標楷體" w:hAnsi="標楷體"/>
          <w:sz w:val="24"/>
          <w:szCs w:val="24"/>
          <w:lang w:eastAsia="zh-TW"/>
        </w:rPr>
        <w:t>18</w:t>
      </w:r>
      <w:r>
        <w:rPr>
          <w:rFonts w:ascii="標楷體" w:eastAsia="標楷體" w:hAnsi="標楷體"/>
          <w:sz w:val="24"/>
          <w:szCs w:val="24"/>
          <w:lang w:eastAsia="zh-TW"/>
        </w:rPr>
        <w:t>日臺教國署學字第</w:t>
      </w:r>
      <w:r>
        <w:rPr>
          <w:rFonts w:ascii="標楷體" w:eastAsia="標楷體" w:hAnsi="標楷體"/>
          <w:sz w:val="24"/>
          <w:szCs w:val="24"/>
          <w:lang w:eastAsia="zh-TW"/>
        </w:rPr>
        <w:t>1100075447</w:t>
      </w:r>
      <w:r>
        <w:rPr>
          <w:rFonts w:ascii="標楷體" w:eastAsia="標楷體" w:hAnsi="標楷體"/>
          <w:sz w:val="24"/>
          <w:szCs w:val="24"/>
          <w:lang w:eastAsia="zh-TW"/>
        </w:rPr>
        <w:t>號。</w:t>
      </w:r>
    </w:p>
    <w:p w:rsidR="00E90F32" w:rsidRDefault="00C935AF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t>二、目的</w:t>
      </w:r>
    </w:p>
    <w:p w:rsidR="00E90F32" w:rsidRDefault="00C935AF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t xml:space="preserve">　</w:t>
      </w:r>
      <w:r>
        <w:rPr>
          <w:rFonts w:ascii="標楷體" w:eastAsia="標楷體" w:hAnsi="標楷體"/>
          <w:sz w:val="24"/>
          <w:szCs w:val="24"/>
          <w:lang w:eastAsia="zh-TW"/>
        </w:rPr>
        <w:t>(</w:t>
      </w:r>
      <w:r>
        <w:rPr>
          <w:rFonts w:ascii="標楷體" w:eastAsia="標楷體" w:hAnsi="標楷體"/>
          <w:sz w:val="24"/>
          <w:szCs w:val="24"/>
          <w:lang w:eastAsia="zh-TW"/>
        </w:rPr>
        <w:t>一</w:t>
      </w:r>
      <w:r>
        <w:rPr>
          <w:rFonts w:ascii="標楷體" w:eastAsia="標楷體" w:hAnsi="標楷體"/>
          <w:sz w:val="24"/>
          <w:szCs w:val="24"/>
          <w:lang w:eastAsia="zh-TW"/>
        </w:rPr>
        <w:t>)</w:t>
      </w:r>
      <w:r>
        <w:rPr>
          <w:rFonts w:ascii="標楷體" w:eastAsia="標楷體" w:hAnsi="標楷體"/>
          <w:sz w:val="24"/>
          <w:szCs w:val="24"/>
          <w:lang w:eastAsia="zh-TW"/>
        </w:rPr>
        <w:t>推廣十二年國教新課綱</w:t>
      </w:r>
      <w:r>
        <w:rPr>
          <w:rFonts w:ascii="標楷體" w:eastAsia="標楷體" w:hAnsi="標楷體"/>
          <w:sz w:val="24"/>
          <w:szCs w:val="24"/>
          <w:lang w:eastAsia="zh-TW"/>
        </w:rPr>
        <w:t>-</w:t>
      </w:r>
      <w:r>
        <w:rPr>
          <w:rFonts w:ascii="標楷體" w:eastAsia="標楷體" w:hAnsi="標楷體"/>
          <w:sz w:val="24"/>
          <w:szCs w:val="24"/>
          <w:lang w:eastAsia="zh-TW"/>
        </w:rPr>
        <w:t>生命教育議題學習主題與實質內涵</w:t>
      </w:r>
    </w:p>
    <w:p w:rsidR="00E90F32" w:rsidRDefault="00C935AF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t xml:space="preserve">　</w:t>
      </w:r>
      <w:r>
        <w:rPr>
          <w:rFonts w:ascii="標楷體" w:eastAsia="標楷體" w:hAnsi="標楷體"/>
          <w:sz w:val="24"/>
          <w:szCs w:val="24"/>
          <w:lang w:eastAsia="zh-TW"/>
        </w:rPr>
        <w:t>(</w:t>
      </w:r>
      <w:r>
        <w:rPr>
          <w:rFonts w:ascii="標楷體" w:eastAsia="標楷體" w:hAnsi="標楷體"/>
          <w:sz w:val="24"/>
          <w:szCs w:val="24"/>
          <w:lang w:eastAsia="zh-TW"/>
        </w:rPr>
        <w:t>二</w:t>
      </w:r>
      <w:r>
        <w:rPr>
          <w:rFonts w:ascii="標楷體" w:eastAsia="標楷體" w:hAnsi="標楷體"/>
          <w:sz w:val="24"/>
          <w:szCs w:val="24"/>
          <w:lang w:eastAsia="zh-TW"/>
        </w:rPr>
        <w:t>)</w:t>
      </w:r>
      <w:r>
        <w:rPr>
          <w:rFonts w:ascii="標楷體" w:eastAsia="標楷體" w:hAnsi="標楷體"/>
          <w:sz w:val="24"/>
          <w:szCs w:val="24"/>
          <w:lang w:eastAsia="zh-TW"/>
        </w:rPr>
        <w:t>提升生命教育授課專業知能</w:t>
      </w:r>
      <w:r>
        <w:rPr>
          <w:rFonts w:ascii="標楷體" w:eastAsia="標楷體" w:hAnsi="標楷體"/>
          <w:sz w:val="24"/>
          <w:szCs w:val="24"/>
          <w:lang w:eastAsia="zh-TW"/>
        </w:rPr>
        <w:t>(</w:t>
      </w:r>
      <w:r>
        <w:rPr>
          <w:rFonts w:ascii="標楷體" w:eastAsia="標楷體" w:hAnsi="標楷體"/>
          <w:sz w:val="24"/>
          <w:szCs w:val="24"/>
          <w:lang w:eastAsia="zh-TW"/>
        </w:rPr>
        <w:t>生命教育議題融入領域課程、潛在課程與非正式課程</w:t>
      </w:r>
      <w:r>
        <w:rPr>
          <w:rFonts w:ascii="標楷體" w:eastAsia="標楷體" w:hAnsi="標楷體"/>
          <w:sz w:val="24"/>
          <w:szCs w:val="24"/>
          <w:lang w:eastAsia="zh-TW"/>
        </w:rPr>
        <w:t>)</w:t>
      </w:r>
    </w:p>
    <w:p w:rsidR="00E90F32" w:rsidRDefault="00C935AF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t xml:space="preserve">　</w:t>
      </w:r>
      <w:r>
        <w:rPr>
          <w:rFonts w:ascii="標楷體" w:eastAsia="標楷體" w:hAnsi="標楷體"/>
          <w:sz w:val="24"/>
          <w:szCs w:val="24"/>
          <w:lang w:eastAsia="zh-TW"/>
        </w:rPr>
        <w:t>(</w:t>
      </w:r>
      <w:r>
        <w:rPr>
          <w:rFonts w:ascii="標楷體" w:eastAsia="標楷體" w:hAnsi="標楷體"/>
          <w:sz w:val="24"/>
          <w:szCs w:val="24"/>
          <w:lang w:eastAsia="zh-TW"/>
        </w:rPr>
        <w:t>三</w:t>
      </w:r>
      <w:r>
        <w:rPr>
          <w:rFonts w:ascii="標楷體" w:eastAsia="標楷體" w:hAnsi="標楷體"/>
          <w:sz w:val="24"/>
          <w:szCs w:val="24"/>
          <w:lang w:eastAsia="zh-TW"/>
        </w:rPr>
        <w:t>)</w:t>
      </w:r>
      <w:r>
        <w:rPr>
          <w:rFonts w:ascii="標楷體" w:eastAsia="標楷體" w:hAnsi="標楷體"/>
          <w:sz w:val="24"/>
          <w:szCs w:val="24"/>
          <w:lang w:eastAsia="zh-TW"/>
        </w:rPr>
        <w:t>提供生命教育教學實務與教學示例練習</w:t>
      </w:r>
    </w:p>
    <w:p w:rsidR="00E90F32" w:rsidRDefault="00C935AF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t>三、辦理單位：</w:t>
      </w:r>
    </w:p>
    <w:p w:rsidR="00E90F32" w:rsidRDefault="00C935AF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t xml:space="preserve">　</w:t>
      </w:r>
      <w:r>
        <w:rPr>
          <w:rFonts w:ascii="標楷體" w:eastAsia="標楷體" w:hAnsi="標楷體"/>
          <w:sz w:val="24"/>
          <w:szCs w:val="24"/>
          <w:lang w:eastAsia="zh-TW"/>
        </w:rPr>
        <w:t>(</w:t>
      </w:r>
      <w:r>
        <w:rPr>
          <w:rFonts w:ascii="標楷體" w:eastAsia="標楷體" w:hAnsi="標楷體"/>
          <w:sz w:val="24"/>
          <w:szCs w:val="24"/>
          <w:lang w:eastAsia="zh-TW"/>
        </w:rPr>
        <w:t>一</w:t>
      </w:r>
      <w:r>
        <w:rPr>
          <w:rFonts w:ascii="標楷體" w:eastAsia="標楷體" w:hAnsi="標楷體"/>
          <w:sz w:val="24"/>
          <w:szCs w:val="24"/>
          <w:lang w:eastAsia="zh-TW"/>
        </w:rPr>
        <w:t>)</w:t>
      </w:r>
      <w:r>
        <w:rPr>
          <w:rFonts w:ascii="標楷體" w:eastAsia="標楷體" w:hAnsi="標楷體"/>
          <w:sz w:val="24"/>
          <w:szCs w:val="24"/>
          <w:lang w:eastAsia="zh-TW"/>
        </w:rPr>
        <w:t>指導單位：教育部國民及學前教育署</w:t>
      </w:r>
    </w:p>
    <w:p w:rsidR="00E90F32" w:rsidRDefault="00C935AF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t xml:space="preserve">　</w:t>
      </w:r>
      <w:r>
        <w:rPr>
          <w:rFonts w:ascii="標楷體" w:eastAsia="標楷體" w:hAnsi="標楷體"/>
          <w:sz w:val="24"/>
          <w:szCs w:val="24"/>
          <w:lang w:eastAsia="zh-TW"/>
        </w:rPr>
        <w:t>(</w:t>
      </w:r>
      <w:r>
        <w:rPr>
          <w:rFonts w:ascii="標楷體" w:eastAsia="標楷體" w:hAnsi="標楷體"/>
          <w:sz w:val="24"/>
          <w:szCs w:val="24"/>
          <w:lang w:eastAsia="zh-TW"/>
        </w:rPr>
        <w:t>二</w:t>
      </w:r>
      <w:r>
        <w:rPr>
          <w:rFonts w:ascii="標楷體" w:eastAsia="標楷體" w:hAnsi="標楷體"/>
          <w:sz w:val="24"/>
          <w:szCs w:val="24"/>
          <w:lang w:eastAsia="zh-TW"/>
        </w:rPr>
        <w:t>)</w:t>
      </w:r>
      <w:r>
        <w:rPr>
          <w:rFonts w:ascii="標楷體" w:eastAsia="標楷體" w:hAnsi="標楷體"/>
          <w:sz w:val="24"/>
          <w:szCs w:val="24"/>
          <w:lang w:eastAsia="zh-TW"/>
        </w:rPr>
        <w:t>主辦單位：臺南市政府教育局</w:t>
      </w:r>
    </w:p>
    <w:p w:rsidR="00E90F32" w:rsidRDefault="00C935AF">
      <w:pPr>
        <w:spacing w:after="0" w:line="240" w:lineRule="auto"/>
        <w:rPr>
          <w:rFonts w:ascii="標楷體" w:eastAsia="標楷體" w:hAnsi="標楷體"/>
          <w:color w:val="000000"/>
          <w:sz w:val="24"/>
          <w:szCs w:val="24"/>
          <w:lang w:eastAsia="zh-TW"/>
        </w:rPr>
      </w:pPr>
      <w:r>
        <w:rPr>
          <w:rFonts w:ascii="標楷體" w:eastAsia="標楷體" w:hAnsi="標楷體"/>
          <w:color w:val="000000"/>
          <w:sz w:val="24"/>
          <w:szCs w:val="24"/>
          <w:lang w:eastAsia="zh-TW"/>
        </w:rPr>
        <w:t xml:space="preserve">　</w:t>
      </w:r>
      <w:r>
        <w:rPr>
          <w:rFonts w:ascii="標楷體" w:eastAsia="標楷體" w:hAnsi="標楷體"/>
          <w:color w:val="000000"/>
          <w:sz w:val="24"/>
          <w:szCs w:val="24"/>
          <w:lang w:eastAsia="zh-TW"/>
        </w:rPr>
        <w:t>(</w:t>
      </w:r>
      <w:r>
        <w:rPr>
          <w:rFonts w:ascii="標楷體" w:eastAsia="標楷體" w:hAnsi="標楷體"/>
          <w:color w:val="000000"/>
          <w:sz w:val="24"/>
          <w:szCs w:val="24"/>
          <w:lang w:eastAsia="zh-TW"/>
        </w:rPr>
        <w:t>三</w:t>
      </w:r>
      <w:r>
        <w:rPr>
          <w:rFonts w:ascii="標楷體" w:eastAsia="標楷體" w:hAnsi="標楷體"/>
          <w:color w:val="000000"/>
          <w:sz w:val="24"/>
          <w:szCs w:val="24"/>
          <w:lang w:eastAsia="zh-TW"/>
        </w:rPr>
        <w:t>)</w:t>
      </w:r>
      <w:r>
        <w:rPr>
          <w:rFonts w:ascii="標楷體" w:eastAsia="標楷體" w:hAnsi="標楷體"/>
          <w:color w:val="000000"/>
          <w:sz w:val="24"/>
          <w:szCs w:val="24"/>
          <w:lang w:eastAsia="zh-TW"/>
        </w:rPr>
        <w:t>承辦單位：臺南市南區志開實驗小學、國教署生命教育專業發展中心</w:t>
      </w:r>
      <w:r>
        <w:rPr>
          <w:rFonts w:ascii="標楷體" w:eastAsia="標楷體" w:hAnsi="標楷體"/>
          <w:color w:val="000000"/>
          <w:sz w:val="24"/>
          <w:szCs w:val="24"/>
          <w:lang w:eastAsia="zh-TW"/>
        </w:rPr>
        <w:t>(LEPDC)</w:t>
      </w:r>
    </w:p>
    <w:p w:rsidR="00E90F32" w:rsidRDefault="00C935AF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t xml:space="preserve">　</w:t>
      </w:r>
      <w:r>
        <w:rPr>
          <w:rFonts w:ascii="標楷體" w:eastAsia="標楷體" w:hAnsi="標楷體"/>
          <w:sz w:val="24"/>
          <w:szCs w:val="24"/>
          <w:lang w:eastAsia="zh-TW"/>
        </w:rPr>
        <w:t>(</w:t>
      </w:r>
      <w:r>
        <w:rPr>
          <w:rFonts w:ascii="標楷體" w:eastAsia="標楷體" w:hAnsi="標楷體"/>
          <w:sz w:val="24"/>
          <w:szCs w:val="24"/>
          <w:lang w:eastAsia="zh-TW"/>
        </w:rPr>
        <w:t>四</w:t>
      </w:r>
      <w:r>
        <w:rPr>
          <w:rFonts w:ascii="標楷體" w:eastAsia="標楷體" w:hAnsi="標楷體"/>
          <w:sz w:val="24"/>
          <w:szCs w:val="24"/>
          <w:lang w:eastAsia="zh-TW"/>
        </w:rPr>
        <w:t>)</w:t>
      </w:r>
      <w:r>
        <w:rPr>
          <w:rFonts w:ascii="標楷體" w:eastAsia="標楷體" w:hAnsi="標楷體"/>
          <w:sz w:val="24"/>
          <w:szCs w:val="24"/>
          <w:lang w:eastAsia="zh-TW"/>
        </w:rPr>
        <w:t>協辦單位：臺南市國民教育輔導團生命教育議題輔導小組</w:t>
      </w:r>
    </w:p>
    <w:p w:rsidR="00E90F32" w:rsidRDefault="00C935AF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t>四、辦理日期：</w:t>
      </w:r>
      <w:r>
        <w:rPr>
          <w:rFonts w:ascii="標楷體" w:eastAsia="標楷體" w:hAnsi="標楷體"/>
          <w:sz w:val="24"/>
          <w:szCs w:val="24"/>
          <w:lang w:eastAsia="zh-TW"/>
        </w:rPr>
        <w:t>111</w:t>
      </w:r>
      <w:r>
        <w:rPr>
          <w:rFonts w:ascii="標楷體" w:eastAsia="標楷體" w:hAnsi="標楷體"/>
          <w:sz w:val="24"/>
          <w:szCs w:val="24"/>
          <w:lang w:eastAsia="zh-TW"/>
        </w:rPr>
        <w:t>年</w:t>
      </w:r>
      <w:r>
        <w:rPr>
          <w:rFonts w:ascii="標楷體" w:eastAsia="標楷體" w:hAnsi="標楷體"/>
          <w:sz w:val="24"/>
          <w:szCs w:val="24"/>
          <w:lang w:eastAsia="zh-TW"/>
        </w:rPr>
        <w:t>7</w:t>
      </w:r>
      <w:r>
        <w:rPr>
          <w:rFonts w:ascii="標楷體" w:eastAsia="標楷體" w:hAnsi="標楷體"/>
          <w:sz w:val="24"/>
          <w:szCs w:val="24"/>
          <w:lang w:eastAsia="zh-TW"/>
        </w:rPr>
        <w:t>月</w:t>
      </w:r>
      <w:r>
        <w:rPr>
          <w:rFonts w:ascii="標楷體" w:eastAsia="標楷體" w:hAnsi="標楷體"/>
          <w:sz w:val="24"/>
          <w:szCs w:val="24"/>
          <w:lang w:eastAsia="zh-TW"/>
        </w:rPr>
        <w:t>12</w:t>
      </w:r>
      <w:r>
        <w:rPr>
          <w:rFonts w:ascii="標楷體" w:eastAsia="標楷體" w:hAnsi="標楷體"/>
          <w:sz w:val="24"/>
          <w:szCs w:val="24"/>
          <w:lang w:eastAsia="zh-TW"/>
        </w:rPr>
        <w:t>日（二）。</w:t>
      </w:r>
    </w:p>
    <w:p w:rsidR="00E90F32" w:rsidRDefault="00C935AF">
      <w:pPr>
        <w:spacing w:after="0" w:line="240" w:lineRule="auto"/>
        <w:rPr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t>五、辦理方式：線上研習（</w:t>
      </w:r>
      <w:r>
        <w:rPr>
          <w:rFonts w:ascii="標楷體" w:eastAsia="標楷體" w:hAnsi="標楷體"/>
          <w:color w:val="FF0000"/>
          <w:sz w:val="24"/>
          <w:szCs w:val="24"/>
          <w:lang w:eastAsia="zh-TW"/>
        </w:rPr>
        <w:t>研習</w:t>
      </w:r>
      <w:r>
        <w:rPr>
          <w:rFonts w:ascii="標楷體" w:eastAsia="標楷體" w:hAnsi="標楷體"/>
          <w:color w:val="FF0000"/>
          <w:sz w:val="24"/>
          <w:szCs w:val="24"/>
          <w:lang w:eastAsia="zh-TW"/>
        </w:rPr>
        <w:t>3</w:t>
      </w:r>
      <w:r>
        <w:rPr>
          <w:rFonts w:ascii="標楷體" w:eastAsia="標楷體" w:hAnsi="標楷體"/>
          <w:color w:val="FF0000"/>
          <w:sz w:val="24"/>
          <w:szCs w:val="24"/>
          <w:lang w:eastAsia="zh-TW"/>
        </w:rPr>
        <w:t>天前將會議室連結傳送到全教網上所留下之電子郵件內，請檢查在全教網內所留之電子郵件是否還有使用。</w:t>
      </w:r>
      <w:r>
        <w:rPr>
          <w:rFonts w:ascii="標楷體" w:eastAsia="標楷體" w:hAnsi="標楷體"/>
          <w:sz w:val="24"/>
          <w:szCs w:val="24"/>
          <w:lang w:eastAsia="zh-TW"/>
        </w:rPr>
        <w:t>）</w:t>
      </w:r>
    </w:p>
    <w:p w:rsidR="00E90F32" w:rsidRDefault="00C935AF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t>六、參與對象：全國國中小對生命教育議題融入教學有興趣之教師。</w:t>
      </w:r>
    </w:p>
    <w:p w:rsidR="00E90F32" w:rsidRDefault="00C935AF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t>七、研習內容：課程表詳如附件。</w:t>
      </w:r>
    </w:p>
    <w:p w:rsidR="00E90F32" w:rsidRDefault="00C935AF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t>八、報名方式：</w:t>
      </w:r>
    </w:p>
    <w:p w:rsidR="00E90F32" w:rsidRDefault="00C935AF">
      <w:pPr>
        <w:spacing w:after="0" w:line="240" w:lineRule="auto"/>
        <w:ind w:firstLine="240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t>(</w:t>
      </w:r>
      <w:r>
        <w:rPr>
          <w:rFonts w:ascii="標楷體" w:eastAsia="標楷體" w:hAnsi="標楷體"/>
          <w:sz w:val="24"/>
          <w:szCs w:val="24"/>
          <w:lang w:eastAsia="zh-TW"/>
        </w:rPr>
        <w:t>一</w:t>
      </w:r>
      <w:r>
        <w:rPr>
          <w:rFonts w:ascii="標楷體" w:eastAsia="標楷體" w:hAnsi="標楷體"/>
          <w:sz w:val="24"/>
          <w:szCs w:val="24"/>
          <w:lang w:eastAsia="zh-TW"/>
        </w:rPr>
        <w:t>)</w:t>
      </w:r>
      <w:r>
        <w:rPr>
          <w:rFonts w:ascii="標楷體" w:eastAsia="標楷體" w:hAnsi="標楷體"/>
          <w:sz w:val="24"/>
          <w:szCs w:val="24"/>
          <w:lang w:eastAsia="zh-TW"/>
        </w:rPr>
        <w:t>參加人員請至「全國教師在職進修資訊網」線上報名。</w:t>
      </w:r>
    </w:p>
    <w:p w:rsidR="00E90F32" w:rsidRDefault="00C935AF">
      <w:pPr>
        <w:spacing w:after="0" w:line="240" w:lineRule="auto"/>
        <w:ind w:firstLine="240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t>(</w:t>
      </w:r>
      <w:r>
        <w:rPr>
          <w:rFonts w:ascii="標楷體" w:eastAsia="標楷體" w:hAnsi="標楷體"/>
          <w:sz w:val="24"/>
          <w:szCs w:val="24"/>
          <w:lang w:eastAsia="zh-TW"/>
        </w:rPr>
        <w:t>二</w:t>
      </w:r>
      <w:r>
        <w:rPr>
          <w:rFonts w:ascii="標楷體" w:eastAsia="標楷體" w:hAnsi="標楷體"/>
          <w:sz w:val="24"/>
          <w:szCs w:val="24"/>
          <w:lang w:eastAsia="zh-TW"/>
        </w:rPr>
        <w:t>)</w:t>
      </w:r>
      <w:r>
        <w:rPr>
          <w:rFonts w:ascii="標楷體" w:eastAsia="標楷體" w:hAnsi="標楷體"/>
          <w:sz w:val="24"/>
          <w:szCs w:val="24"/>
          <w:lang w:eastAsia="zh-TW"/>
        </w:rPr>
        <w:t>單一場次全程參與核發研習時數</w:t>
      </w:r>
      <w:r>
        <w:rPr>
          <w:rFonts w:ascii="標楷體" w:eastAsia="標楷體" w:hAnsi="標楷體"/>
          <w:sz w:val="24"/>
          <w:szCs w:val="24"/>
          <w:lang w:eastAsia="zh-TW"/>
        </w:rPr>
        <w:t>6</w:t>
      </w:r>
      <w:r>
        <w:rPr>
          <w:rFonts w:ascii="標楷體" w:eastAsia="標楷體" w:hAnsi="標楷體"/>
          <w:sz w:val="24"/>
          <w:szCs w:val="24"/>
          <w:lang w:eastAsia="zh-TW"/>
        </w:rPr>
        <w:t>小時，請務必完成當日簽到及簽退手續。</w:t>
      </w:r>
    </w:p>
    <w:p w:rsidR="00E90F32" w:rsidRDefault="00C935AF">
      <w:pPr>
        <w:spacing w:after="0" w:line="240" w:lineRule="auto"/>
        <w:ind w:firstLine="240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t>(</w:t>
      </w:r>
      <w:r>
        <w:rPr>
          <w:rFonts w:ascii="標楷體" w:eastAsia="標楷體" w:hAnsi="標楷體"/>
          <w:sz w:val="24"/>
          <w:szCs w:val="24"/>
          <w:lang w:eastAsia="zh-TW"/>
        </w:rPr>
        <w:t>三</w:t>
      </w:r>
      <w:r>
        <w:rPr>
          <w:rFonts w:ascii="標楷體" w:eastAsia="標楷體" w:hAnsi="標楷體"/>
          <w:sz w:val="24"/>
          <w:szCs w:val="24"/>
          <w:lang w:eastAsia="zh-TW"/>
        </w:rPr>
        <w:t>)</w:t>
      </w:r>
      <w:r>
        <w:rPr>
          <w:rFonts w:ascii="標楷體" w:eastAsia="標楷體" w:hAnsi="標楷體"/>
          <w:sz w:val="24"/>
          <w:szCs w:val="24"/>
          <w:lang w:eastAsia="zh-TW"/>
        </w:rPr>
        <w:t>課程代碼：</w:t>
      </w:r>
      <w:r>
        <w:rPr>
          <w:rFonts w:ascii="標楷體" w:eastAsia="標楷體" w:hAnsi="標楷體"/>
          <w:sz w:val="24"/>
          <w:szCs w:val="24"/>
          <w:lang w:eastAsia="zh-TW"/>
        </w:rPr>
        <w:t>3463098</w:t>
      </w:r>
    </w:p>
    <w:p w:rsidR="00E90F32" w:rsidRDefault="00C935AF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t>九、注意事項</w:t>
      </w:r>
    </w:p>
    <w:p w:rsidR="00E90F32" w:rsidRDefault="00C935AF">
      <w:pPr>
        <w:spacing w:after="0"/>
        <w:ind w:firstLine="240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t>(</w:t>
      </w:r>
      <w:r>
        <w:rPr>
          <w:rFonts w:ascii="標楷體" w:eastAsia="標楷體" w:hAnsi="標楷體"/>
          <w:sz w:val="24"/>
          <w:szCs w:val="24"/>
          <w:lang w:eastAsia="zh-TW"/>
        </w:rPr>
        <w:t>一</w:t>
      </w:r>
      <w:r>
        <w:rPr>
          <w:rFonts w:ascii="標楷體" w:eastAsia="標楷體" w:hAnsi="標楷體"/>
          <w:sz w:val="24"/>
          <w:szCs w:val="24"/>
          <w:lang w:eastAsia="zh-TW"/>
        </w:rPr>
        <w:t>)</w:t>
      </w:r>
      <w:r>
        <w:rPr>
          <w:rFonts w:ascii="標楷體" w:eastAsia="標楷體" w:hAnsi="標楷體"/>
          <w:sz w:val="24"/>
          <w:szCs w:val="24"/>
          <w:lang w:eastAsia="zh-TW"/>
        </w:rPr>
        <w:t>課程報名如有疑義，請洽生命教育專業發展中心林家揚專任研究助理，電話：（</w:t>
      </w:r>
      <w:r>
        <w:rPr>
          <w:rFonts w:ascii="標楷體" w:eastAsia="標楷體" w:hAnsi="標楷體"/>
          <w:sz w:val="24"/>
          <w:szCs w:val="24"/>
          <w:lang w:eastAsia="zh-TW"/>
        </w:rPr>
        <w:t>03</w:t>
      </w:r>
      <w:r>
        <w:rPr>
          <w:rFonts w:ascii="標楷體" w:eastAsia="標楷體" w:hAnsi="標楷體"/>
          <w:sz w:val="24"/>
          <w:szCs w:val="24"/>
          <w:lang w:eastAsia="zh-TW"/>
        </w:rPr>
        <w:t>）</w:t>
      </w:r>
      <w:r>
        <w:rPr>
          <w:rFonts w:ascii="標楷體" w:eastAsia="標楷體" w:hAnsi="標楷體"/>
          <w:sz w:val="24"/>
          <w:szCs w:val="24"/>
          <w:lang w:eastAsia="zh-TW"/>
        </w:rPr>
        <w:t>9576903</w:t>
      </w:r>
      <w:r>
        <w:rPr>
          <w:rFonts w:ascii="標楷體" w:eastAsia="標楷體" w:hAnsi="標楷體"/>
          <w:sz w:val="24"/>
          <w:szCs w:val="24"/>
          <w:lang w:eastAsia="zh-TW"/>
        </w:rPr>
        <w:t>。</w:t>
      </w:r>
    </w:p>
    <w:p w:rsidR="00E90F32" w:rsidRDefault="00C935AF">
      <w:pPr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t xml:space="preserve">   </w:t>
      </w:r>
    </w:p>
    <w:p w:rsidR="00E90F32" w:rsidRDefault="00E90F32">
      <w:pPr>
        <w:pageBreakBefore/>
        <w:spacing w:after="0" w:line="240" w:lineRule="auto"/>
        <w:rPr>
          <w:rFonts w:ascii="標楷體" w:eastAsia="標楷體" w:hAnsi="標楷體"/>
          <w:lang w:eastAsia="zh-TW"/>
        </w:rPr>
      </w:pPr>
    </w:p>
    <w:p w:rsidR="00E90F32" w:rsidRDefault="00E90F32">
      <w:pPr>
        <w:spacing w:after="0" w:line="240" w:lineRule="auto"/>
        <w:rPr>
          <w:rFonts w:ascii="標楷體" w:eastAsia="標楷體" w:hAnsi="標楷體"/>
          <w:lang w:eastAsia="zh-TW"/>
        </w:rPr>
      </w:pPr>
    </w:p>
    <w:p w:rsidR="00E90F32" w:rsidRDefault="00C935AF">
      <w:pPr>
        <w:snapToGrid w:val="0"/>
        <w:spacing w:before="60" w:after="60" w:line="0" w:lineRule="atLeast"/>
        <w:ind w:left="2242" w:hanging="2242"/>
        <w:jc w:val="center"/>
        <w:rPr>
          <w:rFonts w:ascii="標楷體" w:eastAsia="標楷體" w:hAnsi="標楷體"/>
          <w:b/>
          <w:sz w:val="32"/>
          <w:szCs w:val="32"/>
          <w:lang w:eastAsia="zh-TW"/>
        </w:rPr>
      </w:pPr>
      <w:r>
        <w:rPr>
          <w:rFonts w:ascii="標楷體" w:eastAsia="標楷體" w:hAnsi="標楷體"/>
          <w:b/>
          <w:sz w:val="32"/>
          <w:szCs w:val="32"/>
          <w:lang w:eastAsia="zh-TW"/>
        </w:rPr>
        <w:t>生命教育議題融入</w:t>
      </w:r>
      <w:r>
        <w:rPr>
          <w:rFonts w:ascii="標楷體" w:eastAsia="標楷體" w:hAnsi="標楷體"/>
          <w:b/>
          <w:sz w:val="32"/>
          <w:szCs w:val="32"/>
          <w:lang w:eastAsia="zh-TW"/>
        </w:rPr>
        <w:t>課程教學工作坊</w:t>
      </w:r>
      <w:r>
        <w:rPr>
          <w:rFonts w:ascii="標楷體" w:eastAsia="標楷體" w:hAnsi="標楷體"/>
          <w:b/>
          <w:sz w:val="32"/>
          <w:szCs w:val="32"/>
          <w:lang w:eastAsia="zh-TW"/>
        </w:rPr>
        <w:t xml:space="preserve"> </w:t>
      </w:r>
      <w:r>
        <w:rPr>
          <w:rFonts w:ascii="標楷體" w:eastAsia="標楷體" w:hAnsi="標楷體"/>
          <w:b/>
          <w:sz w:val="32"/>
          <w:szCs w:val="32"/>
          <w:lang w:eastAsia="zh-TW"/>
        </w:rPr>
        <w:t>課程表</w:t>
      </w:r>
    </w:p>
    <w:p w:rsidR="00E90F32" w:rsidRDefault="00C935AF">
      <w:pPr>
        <w:snapToGrid w:val="0"/>
        <w:spacing w:before="60" w:after="60" w:line="0" w:lineRule="atLeast"/>
        <w:ind w:left="1680" w:hanging="1680"/>
      </w:pPr>
      <w:r>
        <w:rPr>
          <w:rFonts w:ascii="標楷體" w:eastAsia="標楷體" w:hAnsi="標楷體"/>
          <w:sz w:val="24"/>
          <w:szCs w:val="24"/>
          <w:lang w:eastAsia="zh-TW"/>
        </w:rPr>
        <w:t>日期：</w:t>
      </w:r>
      <w:r>
        <w:rPr>
          <w:rFonts w:ascii="標楷體" w:eastAsia="標楷體" w:hAnsi="標楷體"/>
          <w:sz w:val="24"/>
          <w:szCs w:val="24"/>
          <w:lang w:eastAsia="zh-TW"/>
        </w:rPr>
        <w:t>111</w:t>
      </w:r>
      <w:r>
        <w:rPr>
          <w:rFonts w:ascii="標楷體" w:eastAsia="標楷體" w:hAnsi="標楷體"/>
          <w:sz w:val="24"/>
          <w:szCs w:val="24"/>
          <w:lang w:eastAsia="zh-TW"/>
        </w:rPr>
        <w:t>年</w:t>
      </w:r>
      <w:r>
        <w:rPr>
          <w:rFonts w:ascii="標楷體" w:eastAsia="標楷體" w:hAnsi="標楷體"/>
          <w:sz w:val="24"/>
          <w:szCs w:val="24"/>
          <w:lang w:eastAsia="zh-TW"/>
        </w:rPr>
        <w:t>7</w:t>
      </w:r>
      <w:r>
        <w:rPr>
          <w:rFonts w:ascii="標楷體" w:eastAsia="標楷體" w:hAnsi="標楷體"/>
          <w:sz w:val="24"/>
          <w:szCs w:val="24"/>
          <w:lang w:eastAsia="zh-TW"/>
        </w:rPr>
        <w:t>月</w:t>
      </w:r>
      <w:r>
        <w:rPr>
          <w:rFonts w:ascii="標楷體" w:eastAsia="標楷體" w:hAnsi="標楷體"/>
          <w:sz w:val="24"/>
          <w:szCs w:val="24"/>
          <w:lang w:eastAsia="zh-TW"/>
        </w:rPr>
        <w:t>12</w:t>
      </w:r>
      <w:r>
        <w:rPr>
          <w:rFonts w:ascii="標楷體" w:eastAsia="標楷體" w:hAnsi="標楷體"/>
          <w:sz w:val="24"/>
          <w:szCs w:val="24"/>
          <w:lang w:eastAsia="zh-TW"/>
        </w:rPr>
        <w:t>日</w:t>
      </w:r>
      <w:r>
        <w:rPr>
          <w:rFonts w:ascii="標楷體" w:eastAsia="標楷體" w:hAnsi="標楷體"/>
          <w:sz w:val="24"/>
          <w:szCs w:val="24"/>
          <w:lang w:eastAsia="zh-TW"/>
        </w:rPr>
        <w:t>(</w:t>
      </w:r>
      <w:r>
        <w:rPr>
          <w:rFonts w:ascii="標楷體" w:eastAsia="標楷體" w:hAnsi="標楷體"/>
          <w:sz w:val="24"/>
          <w:szCs w:val="24"/>
          <w:lang w:eastAsia="zh-TW"/>
        </w:rPr>
        <w:t>週二</w:t>
      </w:r>
      <w:r>
        <w:rPr>
          <w:rFonts w:ascii="標楷體" w:eastAsia="標楷體" w:hAnsi="標楷體"/>
          <w:sz w:val="24"/>
          <w:szCs w:val="24"/>
          <w:lang w:eastAsia="zh-TW"/>
        </w:rPr>
        <w:t>)09</w:t>
      </w:r>
      <w:r>
        <w:rPr>
          <w:rFonts w:ascii="標楷體" w:eastAsia="標楷體" w:hAnsi="標楷體"/>
          <w:sz w:val="24"/>
          <w:szCs w:val="24"/>
          <w:lang w:eastAsia="zh-TW"/>
        </w:rPr>
        <w:t>：</w:t>
      </w:r>
      <w:r>
        <w:rPr>
          <w:rFonts w:ascii="標楷體" w:eastAsia="標楷體" w:hAnsi="標楷體"/>
          <w:sz w:val="24"/>
          <w:szCs w:val="24"/>
          <w:lang w:eastAsia="zh-TW"/>
        </w:rPr>
        <w:t>30-16:00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3"/>
        <w:gridCol w:w="691"/>
        <w:gridCol w:w="2937"/>
        <w:gridCol w:w="4473"/>
      </w:tblGrid>
      <w:tr w:rsidR="00E90F32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時間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min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主題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講師</w:t>
            </w:r>
            <w:r>
              <w:rPr>
                <w:rFonts w:ascii="標楷體" w:eastAsia="標楷體" w:hAnsi="標楷體"/>
                <w:sz w:val="24"/>
                <w:szCs w:val="24"/>
              </w:rPr>
              <w:t>/</w:t>
            </w:r>
            <w:r>
              <w:rPr>
                <w:rFonts w:ascii="標楷體" w:eastAsia="標楷體" w:hAnsi="標楷體"/>
                <w:sz w:val="24"/>
                <w:szCs w:val="24"/>
              </w:rPr>
              <w:t>主持人</w:t>
            </w:r>
          </w:p>
        </w:tc>
      </w:tr>
      <w:tr w:rsidR="00E90F3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09</w:t>
            </w:r>
            <w:r>
              <w:rPr>
                <w:rFonts w:ascii="標楷體" w:eastAsia="標楷體" w:hAnsi="標楷體"/>
                <w:sz w:val="24"/>
                <w:szCs w:val="24"/>
              </w:rPr>
              <w:t>：</w:t>
            </w:r>
            <w:r>
              <w:rPr>
                <w:rFonts w:ascii="標楷體" w:eastAsia="標楷體" w:hAnsi="標楷體"/>
                <w:sz w:val="24"/>
                <w:szCs w:val="24"/>
              </w:rPr>
              <w:t>00-09</w:t>
            </w:r>
            <w:r>
              <w:rPr>
                <w:rFonts w:ascii="標楷體" w:eastAsia="標楷體" w:hAnsi="標楷體"/>
                <w:sz w:val="24"/>
                <w:szCs w:val="24"/>
              </w:rPr>
              <w:t>：</w:t>
            </w:r>
            <w:r>
              <w:rPr>
                <w:rFonts w:ascii="標楷體" w:eastAsia="標楷體" w:hAnsi="標楷體"/>
                <w:sz w:val="24"/>
                <w:szCs w:val="24"/>
              </w:rPr>
              <w:t>30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>
              <w:rPr>
                <w:rFonts w:ascii="標楷體" w:eastAsia="標楷體" w:hAnsi="標楷體"/>
                <w:b/>
                <w:sz w:val="24"/>
                <w:szCs w:val="24"/>
              </w:rPr>
              <w:t>30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</w:pPr>
            <w:r>
              <w:rPr>
                <w:rFonts w:ascii="標楷體" w:eastAsia="標楷體" w:hAnsi="標楷體"/>
                <w:sz w:val="24"/>
                <w:szCs w:val="24"/>
              </w:rPr>
              <w:t>報到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/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線上簽到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E90F32">
            <w:pPr>
              <w:spacing w:after="0"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E90F32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09</w:t>
            </w:r>
            <w:r>
              <w:rPr>
                <w:rFonts w:ascii="標楷體" w:eastAsia="標楷體" w:hAnsi="標楷體"/>
                <w:sz w:val="24"/>
                <w:szCs w:val="24"/>
              </w:rPr>
              <w:t>：</w:t>
            </w:r>
            <w:r>
              <w:rPr>
                <w:rFonts w:ascii="標楷體" w:eastAsia="標楷體" w:hAnsi="標楷體"/>
                <w:sz w:val="24"/>
                <w:szCs w:val="24"/>
              </w:rPr>
              <w:t>30-11</w:t>
            </w:r>
            <w:r>
              <w:rPr>
                <w:rFonts w:ascii="標楷體" w:eastAsia="標楷體" w:hAnsi="標楷體"/>
                <w:sz w:val="24"/>
                <w:szCs w:val="24"/>
              </w:rPr>
              <w:t>：</w:t>
            </w:r>
            <w:r>
              <w:rPr>
                <w:rFonts w:ascii="標楷體" w:eastAsia="標楷體" w:hAnsi="標楷體"/>
                <w:sz w:val="24"/>
                <w:szCs w:val="24"/>
              </w:rPr>
              <w:t>00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  <w:t>90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  <w:t>公視影片＆生命教育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國立羅東高級中學</w:t>
            </w:r>
          </w:p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生命教育專業發展中心協同召集人</w:t>
            </w:r>
          </w:p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胡敏華老師</w:t>
            </w:r>
          </w:p>
        </w:tc>
      </w:tr>
      <w:tr w:rsidR="00E90F3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11</w:t>
            </w:r>
            <w:r>
              <w:rPr>
                <w:rFonts w:ascii="標楷體" w:eastAsia="標楷體" w:hAnsi="標楷體"/>
                <w:sz w:val="24"/>
                <w:szCs w:val="24"/>
              </w:rPr>
              <w:t>：</w:t>
            </w:r>
            <w:r>
              <w:rPr>
                <w:rFonts w:ascii="標楷體" w:eastAsia="標楷體" w:hAnsi="標楷體"/>
                <w:sz w:val="24"/>
                <w:szCs w:val="24"/>
              </w:rPr>
              <w:t>00-11</w:t>
            </w:r>
            <w:r>
              <w:rPr>
                <w:rFonts w:ascii="標楷體" w:eastAsia="標楷體" w:hAnsi="標楷體"/>
                <w:sz w:val="24"/>
                <w:szCs w:val="24"/>
              </w:rPr>
              <w:t>：</w:t>
            </w:r>
            <w:r>
              <w:rPr>
                <w:rFonts w:ascii="標楷體" w:eastAsia="標楷體" w:hAnsi="標楷體"/>
                <w:sz w:val="24"/>
                <w:szCs w:val="24"/>
              </w:rPr>
              <w:t>10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  <w:t>10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  <w:t>休息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E90F32">
            <w:pPr>
              <w:spacing w:after="0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E90F32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11</w:t>
            </w:r>
            <w:r>
              <w:rPr>
                <w:rFonts w:ascii="標楷體" w:eastAsia="標楷體" w:hAnsi="標楷體"/>
                <w:sz w:val="24"/>
                <w:szCs w:val="24"/>
              </w:rPr>
              <w:t>：</w:t>
            </w:r>
            <w:r>
              <w:rPr>
                <w:rFonts w:ascii="標楷體" w:eastAsia="標楷體" w:hAnsi="標楷體"/>
                <w:sz w:val="24"/>
                <w:szCs w:val="24"/>
              </w:rPr>
              <w:t>10-12</w:t>
            </w:r>
            <w:r>
              <w:rPr>
                <w:rFonts w:ascii="標楷體" w:eastAsia="標楷體" w:hAnsi="標楷體"/>
                <w:sz w:val="24"/>
                <w:szCs w:val="24"/>
              </w:rPr>
              <w:t>：</w:t>
            </w:r>
            <w:r>
              <w:rPr>
                <w:rFonts w:ascii="標楷體" w:eastAsia="標楷體" w:hAnsi="標楷體"/>
                <w:sz w:val="24"/>
                <w:szCs w:val="24"/>
              </w:rPr>
              <w:t>00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  <w:t>50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  <w:t>公視影片＆生命教育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國立羅東高級中學</w:t>
            </w:r>
          </w:p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生命教育專業發展中心協同召集人</w:t>
            </w:r>
          </w:p>
          <w:p w:rsidR="00E90F32" w:rsidRDefault="00C935AF">
            <w:pPr>
              <w:spacing w:after="0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胡敏華老師</w:t>
            </w:r>
          </w:p>
        </w:tc>
      </w:tr>
      <w:tr w:rsidR="00E90F3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12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：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00-13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：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30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>
              <w:rPr>
                <w:rFonts w:ascii="標楷體" w:eastAsia="標楷體" w:hAnsi="標楷體"/>
                <w:b/>
                <w:sz w:val="24"/>
                <w:szCs w:val="24"/>
              </w:rPr>
              <w:t>90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午餐時間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E90F32">
            <w:pPr>
              <w:spacing w:after="0"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E90F32">
        <w:tblPrEx>
          <w:tblCellMar>
            <w:top w:w="0" w:type="dxa"/>
            <w:bottom w:w="0" w:type="dxa"/>
          </w:tblCellMar>
        </w:tblPrEx>
        <w:trPr>
          <w:trHeight w:val="794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</w:pPr>
            <w:r>
              <w:rPr>
                <w:rFonts w:ascii="標楷體" w:eastAsia="標楷體" w:hAnsi="標楷體"/>
                <w:sz w:val="24"/>
                <w:szCs w:val="24"/>
              </w:rPr>
              <w:t>13</w:t>
            </w:r>
            <w:r>
              <w:rPr>
                <w:rFonts w:ascii="標楷體" w:eastAsia="標楷體" w:hAnsi="標楷體"/>
                <w:sz w:val="24"/>
                <w:szCs w:val="24"/>
              </w:rPr>
              <w:t>：</w:t>
            </w:r>
            <w:r>
              <w:rPr>
                <w:rFonts w:ascii="標楷體" w:eastAsia="標楷體" w:hAnsi="標楷體"/>
                <w:sz w:val="24"/>
                <w:szCs w:val="24"/>
              </w:rPr>
              <w:t>30-1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5</w:t>
            </w:r>
            <w:r>
              <w:rPr>
                <w:rFonts w:ascii="標楷體" w:eastAsia="標楷體" w:hAnsi="標楷體"/>
                <w:sz w:val="24"/>
                <w:szCs w:val="24"/>
              </w:rPr>
              <w:t>：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0</w:t>
            </w:r>
            <w:r>
              <w:rPr>
                <w:rFonts w:ascii="標楷體" w:eastAsia="標楷體" w:hAnsi="標楷體"/>
                <w:sz w:val="24"/>
                <w:szCs w:val="24"/>
              </w:rPr>
              <w:t>0</w:t>
            </w:r>
          </w:p>
        </w:tc>
        <w:tc>
          <w:tcPr>
            <w:tcW w:w="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line="240" w:lineRule="auto"/>
              <w:jc w:val="center"/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  <w:t>90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  <w:t>過動兒遇上怪咖醫師</w:t>
            </w:r>
            <w:r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  <w:t>-</w:t>
            </w:r>
          </w:p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  <w:t>《讓孩子做自己》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引言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/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與談人：胡敏華</w:t>
            </w:r>
          </w:p>
        </w:tc>
      </w:tr>
      <w:tr w:rsidR="00E90F32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E90F32">
            <w:pPr>
              <w:spacing w:after="0" w:line="24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E90F32">
            <w:pPr>
              <w:spacing w:line="240" w:lineRule="auto"/>
              <w:jc w:val="center"/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  <w:t>導演椅沈思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怪咖系列電影紀錄片導演</w:t>
            </w:r>
          </w:p>
          <w:p w:rsidR="00E90F32" w:rsidRDefault="00C935AF">
            <w:pPr>
              <w:spacing w:after="0" w:line="240" w:lineRule="auto"/>
              <w:jc w:val="center"/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林皓申導演</w:t>
            </w:r>
          </w:p>
        </w:tc>
      </w:tr>
      <w:tr w:rsidR="00E90F32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15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：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00-15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：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10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line="240" w:lineRule="auto"/>
              <w:jc w:val="center"/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  <w:t>10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  <w:t>休息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E90F32">
            <w:pPr>
              <w:spacing w:after="0" w:line="24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E90F3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15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：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10-16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：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10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line="240" w:lineRule="auto"/>
              <w:jc w:val="center"/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  <w:t>60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line="240" w:lineRule="auto"/>
              <w:jc w:val="center"/>
            </w:pPr>
            <w:r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  <w:t>主角攝影棚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傳家家庭醫學科診所醫師</w:t>
            </w:r>
          </w:p>
          <w:p w:rsidR="00E90F32" w:rsidRDefault="00C935AF">
            <w:pPr>
              <w:spacing w:after="0" w:line="24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李佳燕醫師</w:t>
            </w:r>
          </w:p>
        </w:tc>
      </w:tr>
      <w:tr w:rsidR="00E90F32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napToGrid w:val="0"/>
              <w:spacing w:after="0" w:line="240" w:lineRule="auto"/>
              <w:ind w:left="72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4"/>
              </w:rPr>
              <w:t>16</w:t>
            </w:r>
            <w:r>
              <w:rPr>
                <w:rFonts w:ascii="標楷體" w:eastAsia="標楷體" w:hAnsi="標楷體"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0F32" w:rsidRDefault="00E90F32">
            <w:pPr>
              <w:spacing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0F32" w:rsidRDefault="00E90F32">
            <w:pPr>
              <w:spacing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0F32" w:rsidRDefault="00C935AF">
            <w:pPr>
              <w:spacing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賦歸</w:t>
            </w:r>
          </w:p>
        </w:tc>
      </w:tr>
    </w:tbl>
    <w:p w:rsidR="00E90F32" w:rsidRDefault="00E90F32">
      <w:pPr>
        <w:snapToGrid w:val="0"/>
        <w:spacing w:after="0" w:line="240" w:lineRule="auto"/>
        <w:rPr>
          <w:rFonts w:ascii="標楷體" w:eastAsia="標楷體" w:hAnsi="標楷體"/>
          <w:color w:val="000000"/>
          <w:sz w:val="24"/>
          <w:szCs w:val="24"/>
          <w:lang w:eastAsia="zh-TW"/>
        </w:rPr>
      </w:pPr>
    </w:p>
    <w:sectPr w:rsidR="00E90F32">
      <w:footerReference w:type="default" r:id="rId6"/>
      <w:pgSz w:w="11906" w:h="16838"/>
      <w:pgMar w:top="1134" w:right="851" w:bottom="1134" w:left="851" w:header="567" w:footer="680" w:gutter="0"/>
      <w:cols w:space="720"/>
      <w:docGrid w:type="lines" w:linePitch="4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5AF" w:rsidRDefault="00C935AF">
      <w:pPr>
        <w:spacing w:after="0" w:line="240" w:lineRule="auto"/>
      </w:pPr>
      <w:r>
        <w:separator/>
      </w:r>
    </w:p>
  </w:endnote>
  <w:endnote w:type="continuationSeparator" w:id="0">
    <w:p w:rsidR="00C935AF" w:rsidRDefault="00C93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00"/>
    <w:family w:val="roman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9EC" w:rsidRDefault="00C935AF">
    <w:pPr>
      <w:pStyle w:val="a7"/>
      <w:jc w:val="center"/>
    </w:pPr>
    <w:r>
      <w:rPr>
        <w:lang w:val="zh-TW" w:eastAsia="zh-TW"/>
      </w:rPr>
      <w:fldChar w:fldCharType="begin"/>
    </w:r>
    <w:r>
      <w:rPr>
        <w:lang w:val="zh-TW" w:eastAsia="zh-TW"/>
      </w:rPr>
      <w:instrText xml:space="preserve"> PAGE </w:instrText>
    </w:r>
    <w:r>
      <w:rPr>
        <w:lang w:val="zh-TW" w:eastAsia="zh-TW"/>
      </w:rPr>
      <w:fldChar w:fldCharType="separate"/>
    </w:r>
    <w:r w:rsidR="00952F68">
      <w:rPr>
        <w:noProof/>
        <w:lang w:val="zh-TW" w:eastAsia="zh-TW"/>
      </w:rPr>
      <w:t>2</w:t>
    </w:r>
    <w:r>
      <w:rPr>
        <w:lang w:val="zh-TW" w:eastAsia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5AF" w:rsidRDefault="00C935A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C935AF" w:rsidRDefault="00C935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E90F32"/>
    <w:rsid w:val="00952F68"/>
    <w:rsid w:val="00C935AF"/>
    <w:rsid w:val="00E9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CF3E9F7-FFA2-432B-B05A-BCDE4355F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</w:pPr>
    <w:rPr>
      <w:kern w:val="0"/>
      <w:sz w:val="22"/>
      <w:lang w:eastAsia="en-US"/>
    </w:rPr>
  </w:style>
  <w:style w:type="paragraph" w:styleId="1">
    <w:name w:val="heading 1"/>
    <w:basedOn w:val="a"/>
    <w:pPr>
      <w:spacing w:before="100" w:after="100" w:line="240" w:lineRule="auto"/>
      <w:outlineLvl w:val="0"/>
    </w:pPr>
    <w:rPr>
      <w:rFonts w:ascii="新細明體" w:hAnsi="新細明體" w:cs="新細明體"/>
      <w:b/>
      <w:bCs/>
      <w:kern w:val="3"/>
      <w:sz w:val="48"/>
      <w:szCs w:val="48"/>
      <w:lang w:eastAsia="zh-TW"/>
    </w:rPr>
  </w:style>
  <w:style w:type="paragraph" w:styleId="2">
    <w:name w:val="heading 2"/>
    <w:basedOn w:val="a"/>
    <w:next w:val="a"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paragraph" w:styleId="3">
    <w:name w:val="heading 3"/>
    <w:basedOn w:val="a"/>
    <w:next w:val="a"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widowControl w:val="0"/>
      <w:spacing w:after="0" w:line="240" w:lineRule="auto"/>
      <w:ind w:left="480"/>
    </w:pPr>
    <w:rPr>
      <w:sz w:val="20"/>
      <w:szCs w:val="20"/>
    </w:rPr>
  </w:style>
  <w:style w:type="character" w:customStyle="1" w:styleId="a4">
    <w:name w:val="清單段落 字元"/>
    <w:rPr>
      <w:rFonts w:ascii="Calibri" w:eastAsia="新細明體" w:hAnsi="Calibri" w:cs="Times New Roman"/>
      <w:kern w:val="0"/>
      <w:sz w:val="20"/>
      <w:szCs w:val="20"/>
      <w:lang w:eastAsia="en-US"/>
    </w:rPr>
  </w:style>
  <w:style w:type="paragraph" w:customStyle="1" w:styleId="TableParagraph">
    <w:name w:val="Table Paragraph"/>
    <w:basedOn w:val="a"/>
    <w:pPr>
      <w:widowControl w:val="0"/>
      <w:autoSpaceDE w:val="0"/>
      <w:spacing w:after="0" w:line="240" w:lineRule="auto"/>
    </w:pPr>
    <w:rPr>
      <w:rFonts w:ascii="新細明體" w:hAnsi="新細明體" w:cs="新細明體"/>
      <w:lang w:val="zh-TW" w:eastAsia="zh-TW" w:bidi="zh-TW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rPr>
      <w:rFonts w:ascii="Calibri" w:eastAsia="新細明體" w:hAnsi="Calibri" w:cs="Times New Roman"/>
      <w:kern w:val="0"/>
      <w:sz w:val="20"/>
      <w:szCs w:val="20"/>
      <w:lang w:eastAsia="en-US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rPr>
      <w:rFonts w:ascii="Calibri" w:eastAsia="新細明體" w:hAnsi="Calibri" w:cs="Times New Roman"/>
      <w:kern w:val="0"/>
      <w:sz w:val="20"/>
      <w:szCs w:val="20"/>
      <w:lang w:eastAsia="en-US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微軟正黑體" w:eastAsia="微軟正黑體" w:hAnsi="微軟正黑體" w:cs="微軟正黑體"/>
      <w:color w:val="000000"/>
      <w:kern w:val="0"/>
      <w:szCs w:val="24"/>
    </w:rPr>
  </w:style>
  <w:style w:type="character" w:styleId="a9">
    <w:name w:val="Strong"/>
    <w:basedOn w:val="a0"/>
    <w:rPr>
      <w:b/>
      <w:bCs/>
    </w:rPr>
  </w:style>
  <w:style w:type="paragraph" w:styleId="Web">
    <w:name w:val="Normal (Web)"/>
    <w:basedOn w:val="a"/>
    <w:pPr>
      <w:spacing w:before="100" w:after="100" w:line="240" w:lineRule="auto"/>
    </w:pPr>
    <w:rPr>
      <w:rFonts w:ascii="Arial Unicode MS" w:eastAsia="Arial Unicode MS" w:hAnsi="Arial Unicode MS"/>
      <w:sz w:val="24"/>
      <w:szCs w:val="24"/>
      <w:lang w:eastAsia="zh-TW"/>
    </w:rPr>
  </w:style>
  <w:style w:type="character" w:customStyle="1" w:styleId="10">
    <w:name w:val="標題 1 字元"/>
    <w:basedOn w:val="a0"/>
    <w:rPr>
      <w:rFonts w:ascii="新細明體" w:eastAsia="新細明體" w:hAnsi="新細明體" w:cs="新細明體"/>
      <w:b/>
      <w:bCs/>
      <w:kern w:val="3"/>
      <w:sz w:val="48"/>
      <w:szCs w:val="48"/>
    </w:rPr>
  </w:style>
  <w:style w:type="character" w:styleId="aa">
    <w:name w:val="Emphasis"/>
    <w:rPr>
      <w:i/>
      <w:iCs/>
    </w:rPr>
  </w:style>
  <w:style w:type="character" w:customStyle="1" w:styleId="30">
    <w:name w:val="標題 3 字元"/>
    <w:basedOn w:val="a0"/>
    <w:rPr>
      <w:rFonts w:ascii="Calibri Light" w:eastAsia="新細明體" w:hAnsi="Calibri Light" w:cs="Times New Roman"/>
      <w:b/>
      <w:bCs/>
      <w:kern w:val="0"/>
      <w:sz w:val="36"/>
      <w:szCs w:val="36"/>
      <w:lang w:eastAsia="en-US"/>
    </w:rPr>
  </w:style>
  <w:style w:type="character" w:customStyle="1" w:styleId="20">
    <w:name w:val="標題 2 字元"/>
    <w:basedOn w:val="a0"/>
    <w:rPr>
      <w:rFonts w:ascii="Calibri Light" w:eastAsia="新細明體" w:hAnsi="Calibri Light" w:cs="Times New Roman"/>
      <w:b/>
      <w:bCs/>
      <w:kern w:val="0"/>
      <w:sz w:val="48"/>
      <w:szCs w:val="48"/>
      <w:lang w:eastAsia="en-US"/>
    </w:rPr>
  </w:style>
  <w:style w:type="paragraph" w:customStyle="1" w:styleId="CM9">
    <w:name w:val="CM9"/>
    <w:basedOn w:val="a"/>
    <w:next w:val="a"/>
    <w:pPr>
      <w:widowControl w:val="0"/>
      <w:autoSpaceDE w:val="0"/>
      <w:spacing w:after="0" w:line="240" w:lineRule="auto"/>
    </w:pPr>
    <w:rPr>
      <w:rFonts w:ascii="標楷體" w:eastAsia="標楷體" w:hAnsi="標楷體" w:cs="標楷體"/>
      <w:sz w:val="24"/>
      <w:szCs w:val="24"/>
      <w:lang w:eastAsia="zh-TW"/>
    </w:rPr>
  </w:style>
  <w:style w:type="paragraph" w:customStyle="1" w:styleId="-12">
    <w:name w:val="彩色清單 - 輔色 12"/>
    <w:basedOn w:val="a"/>
    <w:pPr>
      <w:widowControl w:val="0"/>
      <w:spacing w:after="0" w:line="240" w:lineRule="auto"/>
      <w:ind w:left="480"/>
    </w:pPr>
    <w:rPr>
      <w:sz w:val="20"/>
      <w:szCs w:val="20"/>
    </w:rPr>
  </w:style>
  <w:style w:type="character" w:customStyle="1" w:styleId="-1Char">
    <w:name w:val="彩色清單 - 輔色 1 Char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13">
    <w:name w:val="清單段落13"/>
    <w:basedOn w:val="a"/>
    <w:pPr>
      <w:widowControl w:val="0"/>
      <w:spacing w:after="0" w:line="240" w:lineRule="auto"/>
      <w:ind w:left="480"/>
    </w:pPr>
    <w:rPr>
      <w:rFonts w:ascii="Times New Roman" w:hAnsi="Times New Roman"/>
      <w:sz w:val="20"/>
      <w:szCs w:val="20"/>
      <w:lang w:eastAsia="zh-TW"/>
    </w:rPr>
  </w:style>
  <w:style w:type="character" w:styleId="ab">
    <w:name w:val="Hyperlink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scei1013</dc:creator>
  <cp:lastModifiedBy>user</cp:lastModifiedBy>
  <cp:revision>2</cp:revision>
  <cp:lastPrinted>2020-02-29T11:50:00Z</cp:lastPrinted>
  <dcterms:created xsi:type="dcterms:W3CDTF">2022-07-01T04:19:00Z</dcterms:created>
  <dcterms:modified xsi:type="dcterms:W3CDTF">2022-07-01T04:19:00Z</dcterms:modified>
</cp:coreProperties>
</file>