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95E" w:rsidRPr="008A39D8" w:rsidRDefault="006D3CC7" w:rsidP="00FE6CB3">
      <w:pPr>
        <w:snapToGrid w:val="0"/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BB52AC">
        <w:rPr>
          <w:rFonts w:ascii="標楷體" w:eastAsia="標楷體" w:hAnsi="標楷體" w:hint="eastAsia"/>
          <w:b/>
          <w:sz w:val="36"/>
          <w:szCs w:val="36"/>
        </w:rPr>
        <w:t>十二年國教</w:t>
      </w:r>
      <w:r w:rsidR="00B9695E" w:rsidRPr="008A39D8">
        <w:rPr>
          <w:rFonts w:ascii="標楷體" w:eastAsia="標楷體" w:hAnsi="標楷體" w:hint="eastAsia"/>
          <w:b/>
          <w:sz w:val="36"/>
          <w:szCs w:val="36"/>
        </w:rPr>
        <w:t>第二外語課綱教師研習營</w:t>
      </w:r>
    </w:p>
    <w:p w:rsidR="002E5B03" w:rsidRPr="001F41B9" w:rsidRDefault="00B9695E" w:rsidP="00B9695E">
      <w:pPr>
        <w:snapToGrid w:val="0"/>
        <w:spacing w:line="400" w:lineRule="exact"/>
        <w:rPr>
          <w:rFonts w:ascii="標楷體" w:eastAsia="標楷體" w:hAnsi="標楷體"/>
          <w:sz w:val="28"/>
          <w:szCs w:val="28"/>
        </w:rPr>
      </w:pPr>
      <w:r w:rsidRPr="001F41B9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7259955</wp:posOffset>
            </wp:positionH>
            <wp:positionV relativeFrom="paragraph">
              <wp:posOffset>62230</wp:posOffset>
            </wp:positionV>
            <wp:extent cx="2171700" cy="1523365"/>
            <wp:effectExtent l="0" t="0" r="0" b="635"/>
            <wp:wrapTight wrapText="bothSides">
              <wp:wrapPolygon edited="0">
                <wp:start x="0" y="0"/>
                <wp:lineTo x="0" y="21339"/>
                <wp:lineTo x="21411" y="21339"/>
                <wp:lineTo x="21411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23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53E4" w:rsidRPr="00AB19F1" w:rsidRDefault="00E64EEC" w:rsidP="008A39D8">
      <w:pPr>
        <w:snapToGrid w:val="0"/>
        <w:spacing w:line="276" w:lineRule="auto"/>
        <w:rPr>
          <w:rFonts w:ascii="標楷體" w:eastAsia="標楷體" w:hAnsi="標楷體"/>
          <w:b/>
          <w:sz w:val="36"/>
          <w:szCs w:val="36"/>
        </w:rPr>
      </w:pPr>
      <w:r w:rsidRPr="00AB19F1">
        <w:rPr>
          <w:rFonts w:ascii="標楷體" w:eastAsia="標楷體" w:hAnsi="標楷體" w:hint="eastAsia"/>
          <w:b/>
          <w:sz w:val="36"/>
          <w:szCs w:val="36"/>
        </w:rPr>
        <w:t>主題：</w:t>
      </w:r>
      <w:r w:rsidR="00C0308F" w:rsidRPr="00AB19F1">
        <w:rPr>
          <w:rFonts w:ascii="標楷體" w:eastAsia="標楷體" w:hAnsi="標楷體" w:hint="eastAsia"/>
          <w:b/>
          <w:sz w:val="36"/>
          <w:szCs w:val="36"/>
        </w:rPr>
        <w:t>十二年國教新知：</w:t>
      </w:r>
      <w:r w:rsidR="003B1EF9" w:rsidRPr="00AB19F1">
        <w:rPr>
          <w:rFonts w:ascii="標楷體" w:eastAsia="標楷體" w:hAnsi="標楷體" w:hint="eastAsia"/>
          <w:b/>
          <w:sz w:val="36"/>
          <w:szCs w:val="36"/>
        </w:rPr>
        <w:t>多元評量與實作工作坊</w:t>
      </w:r>
    </w:p>
    <w:p w:rsidR="00E64EEC" w:rsidRPr="008A39D8" w:rsidRDefault="00C0308F" w:rsidP="008A39D8">
      <w:pPr>
        <w:snapToGrid w:val="0"/>
        <w:spacing w:line="276" w:lineRule="auto"/>
        <w:ind w:firstLineChars="600" w:firstLine="1682"/>
        <w:rPr>
          <w:rFonts w:ascii="標楷體" w:eastAsia="標楷體" w:hAnsi="標楷體"/>
          <w:b/>
          <w:sz w:val="28"/>
          <w:szCs w:val="28"/>
        </w:rPr>
      </w:pPr>
      <w:r w:rsidRPr="008A39D8">
        <w:rPr>
          <w:rFonts w:ascii="標楷體" w:eastAsia="標楷體" w:hAnsi="標楷體" w:hint="eastAsia"/>
          <w:b/>
          <w:sz w:val="28"/>
          <w:szCs w:val="28"/>
        </w:rPr>
        <w:t>小</w:t>
      </w:r>
      <w:r w:rsidR="00553E79" w:rsidRPr="008A39D8">
        <w:rPr>
          <w:rFonts w:ascii="標楷體" w:eastAsia="標楷體" w:hAnsi="標楷體" w:hint="eastAsia"/>
          <w:b/>
          <w:sz w:val="28"/>
          <w:szCs w:val="28"/>
        </w:rPr>
        <w:t>中學 / 高中〈</w:t>
      </w:r>
      <w:r w:rsidR="00AB19F1">
        <w:rPr>
          <w:rFonts w:ascii="標楷體" w:eastAsia="標楷體" w:hAnsi="標楷體" w:hint="eastAsia"/>
          <w:b/>
          <w:sz w:val="28"/>
          <w:szCs w:val="28"/>
        </w:rPr>
        <w:t>英、</w:t>
      </w:r>
      <w:r w:rsidR="00553E79" w:rsidRPr="008A39D8">
        <w:rPr>
          <w:rFonts w:ascii="標楷體" w:eastAsia="標楷體" w:hAnsi="標楷體" w:hint="eastAsia"/>
          <w:b/>
          <w:sz w:val="28"/>
          <w:szCs w:val="28"/>
        </w:rPr>
        <w:t>日、德、法、西、韓〉</w:t>
      </w:r>
      <w:r w:rsidRPr="008A39D8">
        <w:rPr>
          <w:rFonts w:ascii="標楷體" w:eastAsia="標楷體" w:hAnsi="標楷體" w:hint="eastAsia"/>
          <w:b/>
          <w:sz w:val="28"/>
          <w:szCs w:val="28"/>
        </w:rPr>
        <w:t>/職</w:t>
      </w:r>
      <w:r w:rsidR="00EC71A2" w:rsidRPr="008A39D8">
        <w:rPr>
          <w:rFonts w:ascii="標楷體" w:eastAsia="標楷體" w:hAnsi="標楷體" w:hint="eastAsia"/>
          <w:b/>
          <w:sz w:val="28"/>
          <w:szCs w:val="28"/>
        </w:rPr>
        <w:t>學校為主</w:t>
      </w:r>
    </w:p>
    <w:p w:rsidR="00E64EEC" w:rsidRPr="001F41B9" w:rsidRDefault="00187C4B" w:rsidP="008A39D8">
      <w:pPr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 w:rsidRPr="001F41B9">
        <w:rPr>
          <w:rFonts w:ascii="標楷體" w:eastAsia="標楷體" w:hAnsi="標楷體" w:hint="eastAsia"/>
          <w:b/>
          <w:sz w:val="28"/>
          <w:szCs w:val="28"/>
        </w:rPr>
        <w:t>研習日期</w:t>
      </w:r>
      <w:r w:rsidR="00E64EEC" w:rsidRPr="001F41B9">
        <w:rPr>
          <w:rFonts w:ascii="標楷體" w:eastAsia="標楷體" w:hAnsi="標楷體" w:hint="eastAsia"/>
          <w:b/>
          <w:sz w:val="28"/>
          <w:szCs w:val="28"/>
        </w:rPr>
        <w:t>：</w:t>
      </w:r>
      <w:r w:rsidR="008D0889" w:rsidRPr="001F41B9">
        <w:rPr>
          <w:rFonts w:ascii="標楷體" w:eastAsia="標楷體" w:hAnsi="標楷體" w:hint="eastAsia"/>
          <w:sz w:val="28"/>
          <w:szCs w:val="28"/>
        </w:rPr>
        <w:t>2018</w:t>
      </w:r>
      <w:r w:rsidR="00E64EEC" w:rsidRPr="001F41B9">
        <w:rPr>
          <w:rFonts w:ascii="標楷體" w:eastAsia="標楷體" w:hAnsi="標楷體" w:hint="eastAsia"/>
          <w:sz w:val="28"/>
          <w:szCs w:val="28"/>
        </w:rPr>
        <w:t>年</w:t>
      </w:r>
      <w:r w:rsidR="00CC5067" w:rsidRPr="001F41B9">
        <w:rPr>
          <w:rFonts w:ascii="標楷體" w:eastAsia="標楷體" w:hAnsi="標楷體" w:hint="eastAsia"/>
          <w:sz w:val="28"/>
          <w:szCs w:val="28"/>
        </w:rPr>
        <w:t>12</w:t>
      </w:r>
      <w:r w:rsidR="00E64EEC" w:rsidRPr="001F41B9">
        <w:rPr>
          <w:rFonts w:ascii="標楷體" w:eastAsia="標楷體" w:hAnsi="標楷體" w:hint="eastAsia"/>
          <w:sz w:val="28"/>
          <w:szCs w:val="28"/>
        </w:rPr>
        <w:t>月</w:t>
      </w:r>
      <w:r w:rsidR="00CC5067" w:rsidRPr="001F41B9">
        <w:rPr>
          <w:rFonts w:ascii="標楷體" w:eastAsia="標楷體" w:hAnsi="標楷體" w:hint="eastAsia"/>
          <w:sz w:val="28"/>
          <w:szCs w:val="28"/>
        </w:rPr>
        <w:t>22</w:t>
      </w:r>
      <w:r w:rsidR="00E64EEC" w:rsidRPr="001F41B9">
        <w:rPr>
          <w:rFonts w:ascii="標楷體" w:eastAsia="標楷體" w:hAnsi="標楷體" w:hint="eastAsia"/>
          <w:sz w:val="28"/>
          <w:szCs w:val="28"/>
        </w:rPr>
        <w:t>日</w:t>
      </w:r>
      <w:r w:rsidR="00257CA6" w:rsidRPr="001F41B9">
        <w:rPr>
          <w:rFonts w:ascii="標楷體" w:eastAsia="標楷體" w:hAnsi="標楷體" w:hint="eastAsia"/>
          <w:sz w:val="28"/>
          <w:szCs w:val="28"/>
        </w:rPr>
        <w:t>〈</w:t>
      </w:r>
      <w:r w:rsidR="00E64EEC" w:rsidRPr="001F41B9">
        <w:rPr>
          <w:rFonts w:ascii="標楷體" w:eastAsia="標楷體" w:hAnsi="標楷體" w:hint="eastAsia"/>
          <w:sz w:val="28"/>
          <w:szCs w:val="28"/>
        </w:rPr>
        <w:t>星期</w:t>
      </w:r>
      <w:r w:rsidR="00CC5067" w:rsidRPr="001F41B9">
        <w:rPr>
          <w:rFonts w:ascii="標楷體" w:eastAsia="標楷體" w:hAnsi="標楷體" w:hint="eastAsia"/>
          <w:sz w:val="28"/>
          <w:szCs w:val="28"/>
        </w:rPr>
        <w:t>六</w:t>
      </w:r>
      <w:r w:rsidR="00257CA6" w:rsidRPr="001F41B9">
        <w:rPr>
          <w:rFonts w:ascii="標楷體" w:eastAsia="標楷體" w:hAnsi="標楷體" w:hint="eastAsia"/>
          <w:sz w:val="28"/>
          <w:szCs w:val="28"/>
        </w:rPr>
        <w:t>〉</w:t>
      </w:r>
      <w:r w:rsidR="00893CC2">
        <w:rPr>
          <w:rFonts w:ascii="標楷體" w:eastAsia="標楷體" w:hAnsi="標楷體" w:hint="eastAsia"/>
          <w:sz w:val="28"/>
          <w:szCs w:val="28"/>
        </w:rPr>
        <w:t>9:1</w:t>
      </w:r>
      <w:r w:rsidR="00446030" w:rsidRPr="001F41B9">
        <w:rPr>
          <w:rFonts w:ascii="標楷體" w:eastAsia="標楷體" w:hAnsi="標楷體" w:hint="eastAsia"/>
          <w:sz w:val="28"/>
          <w:szCs w:val="28"/>
        </w:rPr>
        <w:t>0</w:t>
      </w:r>
      <w:r w:rsidR="00257CA6" w:rsidRPr="001F41B9">
        <w:rPr>
          <w:rFonts w:ascii="標楷體" w:eastAsia="標楷體" w:hAnsi="標楷體" w:hint="eastAsia"/>
          <w:sz w:val="28"/>
          <w:szCs w:val="28"/>
        </w:rPr>
        <w:t xml:space="preserve"> - </w:t>
      </w:r>
      <w:r w:rsidR="003B1EF9" w:rsidRPr="001F41B9">
        <w:rPr>
          <w:rFonts w:ascii="標楷體" w:eastAsia="標楷體" w:hAnsi="標楷體" w:hint="eastAsia"/>
          <w:sz w:val="28"/>
          <w:szCs w:val="28"/>
        </w:rPr>
        <w:t>1</w:t>
      </w:r>
      <w:r w:rsidR="00EC71A2" w:rsidRPr="001F41B9">
        <w:rPr>
          <w:rFonts w:ascii="標楷體" w:eastAsia="標楷體" w:hAnsi="標楷體" w:hint="eastAsia"/>
          <w:sz w:val="28"/>
          <w:szCs w:val="28"/>
        </w:rPr>
        <w:t>6</w:t>
      </w:r>
      <w:r w:rsidR="00364774" w:rsidRPr="001F41B9">
        <w:rPr>
          <w:rFonts w:ascii="標楷體" w:eastAsia="標楷體" w:hAnsi="標楷體" w:hint="eastAsia"/>
          <w:sz w:val="28"/>
          <w:szCs w:val="28"/>
        </w:rPr>
        <w:t>:</w:t>
      </w:r>
      <w:r w:rsidR="00EE742B">
        <w:rPr>
          <w:rFonts w:ascii="標楷體" w:eastAsia="標楷體" w:hAnsi="標楷體" w:hint="eastAsia"/>
          <w:sz w:val="28"/>
          <w:szCs w:val="28"/>
        </w:rPr>
        <w:t>2</w:t>
      </w:r>
      <w:r w:rsidR="00446030" w:rsidRPr="001F41B9">
        <w:rPr>
          <w:rFonts w:ascii="標楷體" w:eastAsia="標楷體" w:hAnsi="標楷體" w:hint="eastAsia"/>
          <w:sz w:val="28"/>
          <w:szCs w:val="28"/>
        </w:rPr>
        <w:t>0</w:t>
      </w:r>
    </w:p>
    <w:p w:rsidR="00CC5067" w:rsidRPr="001F41B9" w:rsidRDefault="00187C4B" w:rsidP="008A39D8">
      <w:pPr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 w:rsidRPr="001F41B9">
        <w:rPr>
          <w:rFonts w:ascii="標楷體" w:eastAsia="標楷體" w:hAnsi="標楷體" w:hint="eastAsia"/>
          <w:b/>
          <w:sz w:val="28"/>
          <w:szCs w:val="28"/>
        </w:rPr>
        <w:t>研習地點：</w:t>
      </w:r>
      <w:r w:rsidR="003B1EF9" w:rsidRPr="001F41B9">
        <w:rPr>
          <w:rFonts w:ascii="標楷體" w:eastAsia="標楷體" w:hAnsi="標楷體" w:hint="eastAsia"/>
          <w:sz w:val="28"/>
          <w:szCs w:val="28"/>
        </w:rPr>
        <w:t>東吳</w:t>
      </w:r>
      <w:r w:rsidRPr="001F41B9">
        <w:rPr>
          <w:rFonts w:ascii="標楷體" w:eastAsia="標楷體" w:hAnsi="標楷體" w:hint="eastAsia"/>
          <w:sz w:val="28"/>
          <w:szCs w:val="28"/>
        </w:rPr>
        <w:t>大學</w:t>
      </w:r>
      <w:r w:rsidR="00CC5067" w:rsidRPr="001F41B9">
        <w:rPr>
          <w:rFonts w:ascii="標楷體" w:eastAsia="標楷體" w:hAnsi="標楷體" w:hint="eastAsia"/>
          <w:sz w:val="28"/>
          <w:szCs w:val="28"/>
        </w:rPr>
        <w:t xml:space="preserve"> 第一教研大樓 普仁堂</w:t>
      </w:r>
      <w:r w:rsidR="00A253E4" w:rsidRPr="001F41B9">
        <w:rPr>
          <w:rFonts w:ascii="MS Mincho" w:eastAsia="MS Mincho" w:hAnsi="MS Mincho" w:hint="eastAsia"/>
          <w:sz w:val="28"/>
          <w:szCs w:val="28"/>
        </w:rPr>
        <w:t xml:space="preserve">　</w:t>
      </w:r>
      <w:r w:rsidR="00CC5067" w:rsidRPr="001F41B9">
        <w:rPr>
          <w:rFonts w:ascii="標楷體" w:eastAsia="標楷體" w:hAnsi="標楷體" w:hint="eastAsia"/>
          <w:sz w:val="28"/>
          <w:szCs w:val="28"/>
        </w:rPr>
        <w:t>台北市士林區臨溪路70號</w:t>
      </w:r>
    </w:p>
    <w:p w:rsidR="00187C4B" w:rsidRPr="001F41B9" w:rsidRDefault="00187C4B" w:rsidP="008A39D8">
      <w:pPr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 w:rsidRPr="001F41B9">
        <w:rPr>
          <w:rFonts w:ascii="標楷體" w:eastAsia="標楷體" w:hAnsi="標楷體" w:hint="eastAsia"/>
          <w:b/>
          <w:sz w:val="28"/>
          <w:szCs w:val="28"/>
        </w:rPr>
        <w:t>報名日期：</w:t>
      </w:r>
      <w:r w:rsidRPr="001F41B9">
        <w:rPr>
          <w:rFonts w:ascii="標楷體" w:eastAsia="標楷體" w:hAnsi="標楷體" w:hint="eastAsia"/>
          <w:sz w:val="28"/>
          <w:szCs w:val="28"/>
        </w:rPr>
        <w:t>即日起至201</w:t>
      </w:r>
      <w:r w:rsidRPr="001F41B9">
        <w:rPr>
          <w:rFonts w:ascii="標楷體" w:eastAsia="標楷體" w:hAnsi="標楷體" w:cs="微軟正黑體"/>
          <w:sz w:val="28"/>
          <w:szCs w:val="28"/>
        </w:rPr>
        <w:t>8</w:t>
      </w:r>
      <w:r w:rsidRPr="001F41B9">
        <w:rPr>
          <w:rFonts w:ascii="標楷體" w:eastAsia="標楷體" w:hAnsi="標楷體" w:hint="eastAsia"/>
          <w:sz w:val="28"/>
          <w:szCs w:val="28"/>
        </w:rPr>
        <w:t>年</w:t>
      </w:r>
      <w:r w:rsidR="003B1EF9" w:rsidRPr="001F41B9">
        <w:rPr>
          <w:rFonts w:ascii="標楷體" w:eastAsia="標楷體" w:hAnsi="標楷體" w:hint="eastAsia"/>
          <w:sz w:val="28"/>
          <w:szCs w:val="28"/>
          <w:lang w:val="de-DE"/>
        </w:rPr>
        <w:t>12</w:t>
      </w:r>
      <w:r w:rsidRPr="001F41B9">
        <w:rPr>
          <w:rFonts w:ascii="標楷體" w:eastAsia="標楷體" w:hAnsi="標楷體" w:hint="eastAsia"/>
          <w:sz w:val="28"/>
          <w:szCs w:val="28"/>
        </w:rPr>
        <w:t>月</w:t>
      </w:r>
      <w:r w:rsidR="00A253E4" w:rsidRPr="001F41B9">
        <w:rPr>
          <w:rFonts w:ascii="標楷體" w:eastAsia="標楷體" w:hAnsi="標楷體" w:hint="eastAsia"/>
          <w:sz w:val="28"/>
          <w:szCs w:val="28"/>
        </w:rPr>
        <w:t>7</w:t>
      </w:r>
      <w:r w:rsidRPr="001F41B9">
        <w:rPr>
          <w:rFonts w:ascii="標楷體" w:eastAsia="標楷體" w:hAnsi="標楷體" w:hint="eastAsia"/>
          <w:sz w:val="28"/>
          <w:szCs w:val="28"/>
        </w:rPr>
        <w:t>日</w:t>
      </w:r>
      <w:r w:rsidR="00257CA6" w:rsidRPr="001F41B9">
        <w:rPr>
          <w:rFonts w:ascii="標楷體" w:eastAsia="標楷體" w:hAnsi="標楷體" w:hint="eastAsia"/>
          <w:sz w:val="28"/>
          <w:szCs w:val="28"/>
        </w:rPr>
        <w:t>〈</w:t>
      </w:r>
      <w:r w:rsidRPr="001F41B9">
        <w:rPr>
          <w:rFonts w:ascii="標楷體" w:eastAsia="標楷體" w:hAnsi="標楷體" w:hint="eastAsia"/>
          <w:sz w:val="28"/>
          <w:szCs w:val="28"/>
        </w:rPr>
        <w:t>星期</w:t>
      </w:r>
      <w:r w:rsidR="00A253E4" w:rsidRPr="001F41B9">
        <w:rPr>
          <w:rFonts w:ascii="標楷體" w:eastAsia="標楷體" w:hAnsi="標楷體" w:hint="eastAsia"/>
          <w:sz w:val="28"/>
          <w:szCs w:val="28"/>
        </w:rPr>
        <w:t>五</w:t>
      </w:r>
      <w:r w:rsidR="00257CA6" w:rsidRPr="001F41B9">
        <w:rPr>
          <w:rFonts w:ascii="標楷體" w:eastAsia="標楷體" w:hAnsi="標楷體" w:hint="eastAsia"/>
          <w:sz w:val="28"/>
          <w:szCs w:val="28"/>
        </w:rPr>
        <w:t>〉</w:t>
      </w:r>
      <w:r w:rsidR="00242B71" w:rsidRPr="001F41B9">
        <w:rPr>
          <w:rFonts w:ascii="標楷體" w:eastAsia="標楷體" w:hAnsi="標楷體" w:hint="eastAsia"/>
          <w:sz w:val="28"/>
          <w:szCs w:val="28"/>
        </w:rPr>
        <w:t>24</w:t>
      </w:r>
      <w:r w:rsidRPr="001F41B9">
        <w:rPr>
          <w:rFonts w:ascii="標楷體" w:eastAsia="標楷體" w:hAnsi="標楷體" w:hint="eastAsia"/>
          <w:sz w:val="28"/>
          <w:szCs w:val="28"/>
        </w:rPr>
        <w:t>:00 截止</w:t>
      </w:r>
    </w:p>
    <w:p w:rsidR="005B7B9D" w:rsidRPr="001F41B9" w:rsidRDefault="00187C4B" w:rsidP="008A39D8">
      <w:pPr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 w:rsidRPr="001F41B9">
        <w:rPr>
          <w:rFonts w:ascii="標楷體" w:eastAsia="標楷體" w:hAnsi="標楷體" w:hint="eastAsia"/>
          <w:b/>
          <w:sz w:val="28"/>
          <w:szCs w:val="28"/>
        </w:rPr>
        <w:t>報名網址：</w:t>
      </w:r>
      <w:hyperlink r:id="rId9" w:history="1">
        <w:r w:rsidR="003D1286" w:rsidRPr="00770D0F">
          <w:rPr>
            <w:rStyle w:val="a8"/>
            <w:rFonts w:ascii="標楷體" w:eastAsia="標楷體" w:hAnsi="標楷體"/>
            <w:b/>
            <w:sz w:val="28"/>
            <w:szCs w:val="28"/>
          </w:rPr>
          <w:t>https://goo.gl/forms/F3JTmZd9lfvPbvrm2</w:t>
        </w:r>
      </w:hyperlink>
    </w:p>
    <w:p w:rsidR="00187C4B" w:rsidRPr="001F41B9" w:rsidRDefault="00187C4B" w:rsidP="008A39D8">
      <w:pPr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 w:rsidRPr="001F41B9">
        <w:rPr>
          <w:rFonts w:ascii="標楷體" w:eastAsia="標楷體" w:hAnsi="標楷體" w:hint="eastAsia"/>
          <w:b/>
          <w:sz w:val="28"/>
          <w:szCs w:val="28"/>
        </w:rPr>
        <w:t>主辦單位：</w:t>
      </w:r>
      <w:r w:rsidR="002C69D0" w:rsidRPr="001F41B9">
        <w:rPr>
          <w:rFonts w:ascii="標楷體" w:eastAsia="標楷體" w:hAnsi="標楷體" w:hint="eastAsia"/>
          <w:sz w:val="28"/>
          <w:szCs w:val="28"/>
        </w:rPr>
        <w:t>教育部</w:t>
      </w:r>
      <w:r w:rsidRPr="001F41B9">
        <w:rPr>
          <w:rFonts w:ascii="標楷體" w:eastAsia="標楷體" w:hAnsi="標楷體"/>
          <w:sz w:val="28"/>
          <w:szCs w:val="28"/>
        </w:rPr>
        <w:t>中等教育階段外語領域教學研究中心</w:t>
      </w:r>
      <w:r w:rsidRPr="001F41B9">
        <w:rPr>
          <w:rFonts w:ascii="標楷體" w:eastAsia="標楷體" w:hAnsi="標楷體" w:hint="eastAsia"/>
          <w:sz w:val="28"/>
          <w:szCs w:val="28"/>
        </w:rPr>
        <w:t>、東吳大學日</w:t>
      </w:r>
      <w:r w:rsidR="00C05786" w:rsidRPr="001F41B9">
        <w:rPr>
          <w:rFonts w:ascii="標楷體" w:eastAsia="標楷體" w:hAnsi="標楷體" w:hint="eastAsia"/>
          <w:sz w:val="28"/>
          <w:szCs w:val="28"/>
        </w:rPr>
        <w:t>本語</w:t>
      </w:r>
      <w:r w:rsidRPr="001F41B9">
        <w:rPr>
          <w:rFonts w:ascii="標楷體" w:eastAsia="標楷體" w:hAnsi="標楷體" w:hint="eastAsia"/>
          <w:sz w:val="28"/>
          <w:szCs w:val="28"/>
        </w:rPr>
        <w:t>文</w:t>
      </w:r>
      <w:r w:rsidR="00C05786" w:rsidRPr="001F41B9">
        <w:rPr>
          <w:rFonts w:ascii="標楷體" w:eastAsia="標楷體" w:hAnsi="標楷體" w:hint="eastAsia"/>
          <w:sz w:val="28"/>
          <w:szCs w:val="28"/>
        </w:rPr>
        <w:t>學</w:t>
      </w:r>
      <w:r w:rsidRPr="001F41B9">
        <w:rPr>
          <w:rFonts w:ascii="標楷體" w:eastAsia="標楷體" w:hAnsi="標楷體" w:hint="eastAsia"/>
          <w:sz w:val="28"/>
          <w:szCs w:val="28"/>
        </w:rPr>
        <w:t>系、東吳大學德</w:t>
      </w:r>
      <w:r w:rsidR="00C05786" w:rsidRPr="001F41B9">
        <w:rPr>
          <w:rFonts w:ascii="標楷體" w:eastAsia="標楷體" w:hAnsi="標楷體" w:hint="eastAsia"/>
          <w:sz w:val="28"/>
          <w:szCs w:val="28"/>
        </w:rPr>
        <w:t>國文化學</w:t>
      </w:r>
      <w:r w:rsidRPr="001F41B9">
        <w:rPr>
          <w:rFonts w:ascii="標楷體" w:eastAsia="標楷體" w:hAnsi="標楷體" w:hint="eastAsia"/>
          <w:sz w:val="28"/>
          <w:szCs w:val="28"/>
        </w:rPr>
        <w:t>系</w:t>
      </w:r>
    </w:p>
    <w:p w:rsidR="0095473A" w:rsidRPr="00A47FED" w:rsidRDefault="0095473A" w:rsidP="008A39D8">
      <w:pPr>
        <w:widowControl w:val="0"/>
        <w:tabs>
          <w:tab w:val="left" w:pos="993"/>
        </w:tabs>
        <w:spacing w:line="276" w:lineRule="auto"/>
        <w:rPr>
          <w:rFonts w:ascii="標楷體" w:hAnsi="標楷體"/>
          <w:sz w:val="28"/>
          <w:szCs w:val="28"/>
        </w:rPr>
      </w:pPr>
      <w:r w:rsidRPr="001F41B9">
        <w:rPr>
          <w:rFonts w:ascii="標楷體" w:eastAsia="標楷體" w:hAnsi="標楷體" w:hint="eastAsia"/>
          <w:b/>
          <w:sz w:val="28"/>
          <w:szCs w:val="28"/>
        </w:rPr>
        <w:t>聯絡方式：</w:t>
      </w:r>
      <w:hyperlink r:id="rId10" w:history="1">
        <w:r w:rsidR="00A47FED" w:rsidRPr="00B81FF5">
          <w:rPr>
            <w:rStyle w:val="a8"/>
            <w:rFonts w:ascii="標楷體" w:eastAsia="MS Mincho" w:hAnsi="標楷體"/>
            <w:sz w:val="28"/>
            <w:szCs w:val="28"/>
          </w:rPr>
          <w:t>jgaptaiwan@gmail.com</w:t>
        </w:r>
      </w:hyperlink>
      <w:r w:rsidR="00A47FED" w:rsidRPr="00A47FED">
        <w:rPr>
          <w:rFonts w:ascii="標楷體" w:eastAsia="標楷體" w:hAnsi="標楷體" w:hint="eastAsia"/>
          <w:sz w:val="28"/>
          <w:szCs w:val="28"/>
        </w:rPr>
        <w:t>廖助理</w:t>
      </w:r>
    </w:p>
    <w:p w:rsidR="00E64EEC" w:rsidRPr="001F41B9" w:rsidRDefault="00DC2E5A" w:rsidP="008A39D8">
      <w:pPr>
        <w:overflowPunct w:val="0"/>
        <w:topLinePunct/>
        <w:snapToGrid w:val="0"/>
        <w:spacing w:line="276" w:lineRule="auto"/>
        <w:jc w:val="both"/>
        <w:rPr>
          <w:rFonts w:ascii="標楷體" w:eastAsia="標楷體" w:hAnsi="標楷體"/>
          <w:b/>
          <w:sz w:val="28"/>
          <w:szCs w:val="28"/>
        </w:rPr>
      </w:pPr>
      <w:r w:rsidRPr="001F41B9">
        <w:rPr>
          <w:rFonts w:ascii="標楷體" w:eastAsia="標楷體" w:hAnsi="標楷體" w:hint="eastAsia"/>
          <w:b/>
          <w:sz w:val="28"/>
          <w:szCs w:val="28"/>
        </w:rPr>
        <w:t>研習</w:t>
      </w:r>
      <w:r w:rsidR="008D0889" w:rsidRPr="001F41B9">
        <w:rPr>
          <w:rFonts w:ascii="標楷體" w:eastAsia="標楷體" w:hAnsi="標楷體" w:hint="eastAsia"/>
          <w:b/>
          <w:sz w:val="28"/>
          <w:szCs w:val="28"/>
        </w:rPr>
        <w:t>目標</w:t>
      </w:r>
      <w:r w:rsidR="0071142B" w:rsidRPr="001F41B9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DD2A91" w:rsidRDefault="00CC5067" w:rsidP="002E1102">
      <w:pPr>
        <w:widowControl w:val="0"/>
        <w:tabs>
          <w:tab w:val="left" w:pos="993"/>
        </w:tabs>
        <w:spacing w:line="276" w:lineRule="auto"/>
        <w:ind w:leftChars="-1" w:left="-2" w:firstLineChars="203" w:firstLine="568"/>
        <w:rPr>
          <w:rFonts w:ascii="標楷體" w:eastAsia="標楷體" w:hAnsi="標楷體"/>
          <w:sz w:val="28"/>
          <w:szCs w:val="28"/>
          <w:shd w:val="clear" w:color="auto" w:fill="FFFFFF"/>
        </w:rPr>
      </w:pPr>
      <w:r w:rsidRPr="001F41B9">
        <w:rPr>
          <w:rFonts w:ascii="標楷體" w:eastAsia="標楷體" w:hAnsi="標楷體" w:hint="eastAsia"/>
          <w:sz w:val="28"/>
          <w:szCs w:val="28"/>
        </w:rPr>
        <w:t>因應十二年國民基本教育新課綱</w:t>
      </w:r>
      <w:r w:rsidR="00771D01" w:rsidRPr="001F41B9">
        <w:rPr>
          <w:rFonts w:ascii="標楷體" w:eastAsia="標楷體" w:hAnsi="標楷體" w:hint="eastAsia"/>
          <w:sz w:val="28"/>
          <w:szCs w:val="28"/>
        </w:rPr>
        <w:t>實施</w:t>
      </w:r>
      <w:r w:rsidR="007B341B" w:rsidRPr="001F41B9">
        <w:rPr>
          <w:rFonts w:ascii="標楷體" w:eastAsia="標楷體" w:hAnsi="標楷體" w:hint="eastAsia"/>
          <w:sz w:val="28"/>
          <w:szCs w:val="28"/>
        </w:rPr>
        <w:t>，</w:t>
      </w:r>
      <w:r w:rsidR="007B341B" w:rsidRPr="001F41B9">
        <w:rPr>
          <w:rFonts w:ascii="標楷體" w:eastAsia="標楷體" w:hAnsi="標楷體" w:hint="eastAsia"/>
          <w:sz w:val="28"/>
          <w:szCs w:val="28"/>
          <w:shd w:val="clear" w:color="auto" w:fill="FFFFFF"/>
        </w:rPr>
        <w:t>為落實培養學生帶著走的能力</w:t>
      </w:r>
      <w:r w:rsidRPr="001F41B9">
        <w:rPr>
          <w:rFonts w:ascii="標楷體" w:eastAsia="標楷體" w:hAnsi="標楷體" w:hint="eastAsia"/>
          <w:sz w:val="28"/>
          <w:szCs w:val="28"/>
          <w:shd w:val="clear" w:color="auto" w:fill="FFFFFF"/>
        </w:rPr>
        <w:t>，以瞭解學生的學習成效，</w:t>
      </w:r>
      <w:r w:rsidR="00C0308F" w:rsidRPr="001F41B9">
        <w:rPr>
          <w:rFonts w:ascii="標楷體" w:eastAsia="標楷體" w:hAnsi="標楷體" w:hint="eastAsia"/>
          <w:sz w:val="28"/>
          <w:szCs w:val="28"/>
          <w:shd w:val="clear" w:color="auto" w:fill="FFFFFF"/>
        </w:rPr>
        <w:t>第二外語教師須建立符應新課綱的教學活動與學習</w:t>
      </w:r>
      <w:r w:rsidRPr="001F41B9">
        <w:rPr>
          <w:rFonts w:ascii="標楷體" w:eastAsia="標楷體" w:hAnsi="標楷體" w:hint="eastAsia"/>
          <w:sz w:val="28"/>
          <w:szCs w:val="28"/>
          <w:shd w:val="clear" w:color="auto" w:fill="FFFFFF"/>
        </w:rPr>
        <w:t>成就</w:t>
      </w:r>
      <w:r w:rsidR="00DD2A91">
        <w:rPr>
          <w:rFonts w:ascii="標楷體" w:eastAsia="標楷體" w:hAnsi="標楷體" w:hint="eastAsia"/>
          <w:sz w:val="28"/>
          <w:szCs w:val="28"/>
          <w:shd w:val="clear" w:color="auto" w:fill="FFFFFF"/>
        </w:rPr>
        <w:t>的</w:t>
      </w:r>
      <w:r w:rsidRPr="001F41B9">
        <w:rPr>
          <w:rFonts w:ascii="標楷體" w:eastAsia="標楷體" w:hAnsi="標楷體" w:hint="eastAsia"/>
          <w:sz w:val="28"/>
          <w:szCs w:val="28"/>
          <w:shd w:val="clear" w:color="auto" w:fill="FFFFFF"/>
        </w:rPr>
        <w:t>評量</w:t>
      </w:r>
      <w:r w:rsidR="00C0308F" w:rsidRPr="001F41B9">
        <w:rPr>
          <w:rFonts w:ascii="標楷體" w:eastAsia="標楷體" w:hAnsi="標楷體" w:hint="eastAsia"/>
          <w:sz w:val="28"/>
          <w:szCs w:val="28"/>
          <w:shd w:val="clear" w:color="auto" w:fill="FFFFFF"/>
        </w:rPr>
        <w:t>概念，</w:t>
      </w:r>
      <w:r w:rsidR="00771D01" w:rsidRPr="001F41B9">
        <w:rPr>
          <w:rFonts w:ascii="標楷體" w:eastAsia="標楷體" w:hAnsi="標楷體" w:hint="eastAsia"/>
          <w:sz w:val="28"/>
          <w:szCs w:val="28"/>
          <w:shd w:val="clear" w:color="auto" w:fill="FFFFFF"/>
        </w:rPr>
        <w:t>外語</w:t>
      </w:r>
      <w:r w:rsidR="00641F19">
        <w:rPr>
          <w:rFonts w:ascii="標楷體" w:eastAsia="標楷體" w:hAnsi="標楷體" w:hint="eastAsia"/>
          <w:sz w:val="28"/>
          <w:szCs w:val="28"/>
          <w:shd w:val="clear" w:color="auto" w:fill="FFFFFF"/>
        </w:rPr>
        <w:t>評量日趨</w:t>
      </w:r>
      <w:r w:rsidR="007B341B" w:rsidRPr="001F41B9">
        <w:rPr>
          <w:rFonts w:ascii="標楷體" w:eastAsia="標楷體" w:hAnsi="標楷體" w:hint="eastAsia"/>
          <w:sz w:val="28"/>
          <w:szCs w:val="28"/>
          <w:shd w:val="clear" w:color="auto" w:fill="FFFFFF"/>
        </w:rPr>
        <w:t>多元化，</w:t>
      </w:r>
      <w:r w:rsidR="00641F19">
        <w:rPr>
          <w:rFonts w:ascii="標楷體" w:eastAsia="標楷體" w:hAnsi="標楷體" w:hint="eastAsia"/>
          <w:sz w:val="28"/>
          <w:szCs w:val="28"/>
          <w:shd w:val="clear" w:color="auto" w:fill="FFFFFF"/>
        </w:rPr>
        <w:t>什麼是「帶動學習的評量法」？</w:t>
      </w:r>
      <w:r w:rsidR="00DD2A91">
        <w:rPr>
          <w:rFonts w:ascii="標楷體" w:eastAsia="標楷體" w:hAnsi="標楷體" w:hint="eastAsia"/>
          <w:sz w:val="28"/>
          <w:szCs w:val="28"/>
          <w:shd w:val="clear" w:color="auto" w:fill="FFFFFF"/>
        </w:rPr>
        <w:t>您準備好了嗎？</w:t>
      </w:r>
    </w:p>
    <w:p w:rsidR="007B341B" w:rsidRPr="001F41B9" w:rsidRDefault="00C0308F" w:rsidP="002E1102">
      <w:pPr>
        <w:widowControl w:val="0"/>
        <w:tabs>
          <w:tab w:val="left" w:pos="993"/>
        </w:tabs>
        <w:spacing w:line="276" w:lineRule="auto"/>
        <w:ind w:leftChars="-1" w:left="-2" w:firstLineChars="203" w:firstLine="568"/>
        <w:rPr>
          <w:rFonts w:ascii="標楷體" w:eastAsia="標楷體" w:hAnsi="標楷體"/>
          <w:sz w:val="28"/>
          <w:szCs w:val="28"/>
        </w:rPr>
      </w:pPr>
      <w:r w:rsidRPr="001F41B9">
        <w:rPr>
          <w:rFonts w:ascii="標楷體" w:eastAsia="標楷體" w:hAnsi="標楷體" w:hint="eastAsia"/>
          <w:sz w:val="28"/>
          <w:szCs w:val="28"/>
          <w:shd w:val="clear" w:color="auto" w:fill="FFFFFF"/>
        </w:rPr>
        <w:t>這次的第二外語</w:t>
      </w:r>
      <w:r w:rsidR="00DD2A91">
        <w:rPr>
          <w:rFonts w:ascii="標楷體" w:eastAsia="標楷體" w:hAnsi="標楷體" w:hint="eastAsia"/>
          <w:sz w:val="28"/>
          <w:szCs w:val="28"/>
          <w:shd w:val="clear" w:color="auto" w:fill="FFFFFF"/>
        </w:rPr>
        <w:t>課綱</w:t>
      </w:r>
      <w:r w:rsidR="00893CC2">
        <w:rPr>
          <w:rFonts w:ascii="標楷體" w:eastAsia="標楷體" w:hAnsi="標楷體" w:hint="eastAsia"/>
          <w:sz w:val="28"/>
          <w:szCs w:val="28"/>
          <w:shd w:val="clear" w:color="auto" w:fill="FFFFFF"/>
        </w:rPr>
        <w:t>教師</w:t>
      </w:r>
      <w:r w:rsidRPr="001F41B9">
        <w:rPr>
          <w:rFonts w:ascii="標楷體" w:eastAsia="標楷體" w:hAnsi="標楷體" w:hint="eastAsia"/>
          <w:sz w:val="28"/>
          <w:szCs w:val="28"/>
          <w:shd w:val="clear" w:color="auto" w:fill="FFFFFF"/>
        </w:rPr>
        <w:t>研習營</w:t>
      </w:r>
      <w:r w:rsidR="00DD2A91">
        <w:rPr>
          <w:rFonts w:ascii="標楷體" w:eastAsia="標楷體" w:hAnsi="標楷體" w:hint="eastAsia"/>
          <w:sz w:val="28"/>
          <w:szCs w:val="28"/>
          <w:shd w:val="clear" w:color="auto" w:fill="FFFFFF"/>
        </w:rPr>
        <w:t>設計</w:t>
      </w:r>
      <w:r w:rsidR="007B341B" w:rsidRPr="001F41B9">
        <w:rPr>
          <w:rFonts w:ascii="標楷體" w:eastAsia="標楷體" w:hAnsi="標楷體" w:cs="新細明體" w:hint="eastAsia"/>
          <w:sz w:val="28"/>
          <w:szCs w:val="28"/>
        </w:rPr>
        <w:t>以「學習、討論、實作、分享、修正」的循環，來</w:t>
      </w:r>
      <w:r w:rsidR="007B341B" w:rsidRPr="001F41B9">
        <w:rPr>
          <w:rFonts w:ascii="標楷體" w:eastAsia="標楷體" w:hAnsi="標楷體" w:hint="eastAsia"/>
          <w:sz w:val="28"/>
          <w:szCs w:val="28"/>
        </w:rPr>
        <w:t>提升學生學習成效;</w:t>
      </w:r>
      <w:r w:rsidR="00641F19">
        <w:rPr>
          <w:rFonts w:ascii="標楷體" w:eastAsia="標楷體" w:hAnsi="標楷體" w:hint="eastAsia"/>
          <w:sz w:val="28"/>
          <w:szCs w:val="28"/>
        </w:rPr>
        <w:t>多元評量的建置</w:t>
      </w:r>
      <w:r w:rsidR="007B341B" w:rsidRPr="001F41B9">
        <w:rPr>
          <w:rFonts w:ascii="標楷體" w:eastAsia="標楷體" w:hAnsi="標楷體" w:hint="eastAsia"/>
          <w:sz w:val="28"/>
          <w:szCs w:val="28"/>
        </w:rPr>
        <w:t>能推動有效教學策略，深化教師教學實踐的行動</w:t>
      </w:r>
      <w:r w:rsidR="00641F19">
        <w:rPr>
          <w:rFonts w:ascii="標楷體" w:eastAsia="標楷體" w:hAnsi="標楷體" w:hint="eastAsia"/>
          <w:sz w:val="28"/>
          <w:szCs w:val="28"/>
        </w:rPr>
        <w:t>力，因此希望透過此研習會了</w:t>
      </w:r>
      <w:r w:rsidR="00893CC2">
        <w:rPr>
          <w:rFonts w:ascii="標楷體" w:eastAsia="標楷體" w:hAnsi="標楷體" w:hint="eastAsia"/>
          <w:sz w:val="28"/>
          <w:szCs w:val="28"/>
        </w:rPr>
        <w:t>解評量的理論，</w:t>
      </w:r>
      <w:r w:rsidR="001061A1" w:rsidRPr="001F41B9">
        <w:rPr>
          <w:rFonts w:ascii="標楷體" w:eastAsia="標楷體" w:hAnsi="標楷體" w:hint="eastAsia"/>
          <w:sz w:val="28"/>
          <w:szCs w:val="28"/>
        </w:rPr>
        <w:t>透過實作</w:t>
      </w:r>
      <w:r w:rsidR="00DD2A91">
        <w:rPr>
          <w:rFonts w:ascii="標楷體" w:eastAsia="標楷體" w:hAnsi="標楷體" w:hint="eastAsia"/>
          <w:sz w:val="28"/>
          <w:szCs w:val="28"/>
        </w:rPr>
        <w:t>體驗的</w:t>
      </w:r>
      <w:r w:rsidR="001061A1" w:rsidRPr="001F41B9">
        <w:rPr>
          <w:rFonts w:ascii="標楷體" w:eastAsia="標楷體" w:hAnsi="標楷體" w:hint="eastAsia"/>
          <w:sz w:val="28"/>
          <w:szCs w:val="28"/>
        </w:rPr>
        <w:t>工作坊，</w:t>
      </w:r>
      <w:r w:rsidR="007B341B" w:rsidRPr="001F41B9">
        <w:rPr>
          <w:rFonts w:ascii="標楷體" w:eastAsia="標楷體" w:hAnsi="標楷體" w:hint="eastAsia"/>
          <w:sz w:val="28"/>
          <w:szCs w:val="28"/>
        </w:rPr>
        <w:t>讓十二年國教的第二外語教師</w:t>
      </w:r>
      <w:r w:rsidR="00DD2A91">
        <w:rPr>
          <w:rFonts w:ascii="標楷體" w:eastAsia="標楷體" w:hAnsi="標楷體" w:hint="eastAsia"/>
          <w:sz w:val="28"/>
          <w:szCs w:val="28"/>
        </w:rPr>
        <w:t>們一次就學會「多元評量」，能</w:t>
      </w:r>
      <w:r w:rsidR="00641F19">
        <w:rPr>
          <w:rFonts w:ascii="標楷體" w:eastAsia="標楷體" w:hAnsi="標楷體" w:hint="eastAsia"/>
          <w:sz w:val="28"/>
          <w:szCs w:val="28"/>
        </w:rPr>
        <w:t>操作「學習歷程檔案」</w:t>
      </w:r>
      <w:r w:rsidR="001061A1" w:rsidRPr="001F41B9">
        <w:rPr>
          <w:rFonts w:ascii="標楷體" w:eastAsia="標楷體" w:hAnsi="標楷體" w:hint="eastAsia"/>
          <w:sz w:val="28"/>
          <w:szCs w:val="28"/>
        </w:rPr>
        <w:t>，以好的評量</w:t>
      </w:r>
      <w:r w:rsidR="00641F19">
        <w:rPr>
          <w:rFonts w:ascii="標楷體" w:eastAsia="標楷體" w:hAnsi="標楷體" w:hint="eastAsia"/>
          <w:sz w:val="28"/>
          <w:szCs w:val="28"/>
        </w:rPr>
        <w:t>模</w:t>
      </w:r>
      <w:r w:rsidR="00893CC2">
        <w:rPr>
          <w:rFonts w:ascii="標楷體" w:eastAsia="標楷體" w:hAnsi="標楷體" w:hint="eastAsia"/>
          <w:sz w:val="28"/>
          <w:szCs w:val="28"/>
        </w:rPr>
        <w:t>式</w:t>
      </w:r>
      <w:r w:rsidR="001061A1" w:rsidRPr="001F41B9">
        <w:rPr>
          <w:rFonts w:ascii="標楷體" w:eastAsia="標楷體" w:hAnsi="標楷體" w:hint="eastAsia"/>
          <w:sz w:val="28"/>
          <w:szCs w:val="28"/>
        </w:rPr>
        <w:t>提升教學績效</w:t>
      </w:r>
      <w:r w:rsidR="007B341B" w:rsidRPr="001F41B9">
        <w:rPr>
          <w:rFonts w:ascii="標楷體" w:eastAsia="標楷體" w:hAnsi="標楷體" w:hint="eastAsia"/>
          <w:sz w:val="28"/>
          <w:szCs w:val="28"/>
        </w:rPr>
        <w:t>。</w:t>
      </w:r>
    </w:p>
    <w:p w:rsidR="00C46C56" w:rsidRPr="00E91EFA" w:rsidRDefault="00C0308F" w:rsidP="002E1102">
      <w:pPr>
        <w:widowControl w:val="0"/>
        <w:tabs>
          <w:tab w:val="left" w:pos="993"/>
        </w:tabs>
        <w:spacing w:line="276" w:lineRule="auto"/>
        <w:ind w:leftChars="-1" w:left="-2" w:firstLineChars="203" w:firstLine="568"/>
        <w:rPr>
          <w:rFonts w:ascii="標楷體" w:eastAsia="標楷體" w:hAnsi="標楷體"/>
          <w:sz w:val="28"/>
          <w:szCs w:val="28"/>
        </w:rPr>
      </w:pPr>
      <w:r w:rsidRPr="001F41B9">
        <w:rPr>
          <w:rFonts w:ascii="標楷體" w:eastAsia="標楷體" w:hAnsi="標楷體" w:hint="eastAsia"/>
          <w:sz w:val="28"/>
          <w:szCs w:val="28"/>
        </w:rPr>
        <w:t>我們邀請</w:t>
      </w:r>
      <w:r w:rsidRPr="00635190">
        <w:rPr>
          <w:rFonts w:ascii="標楷體" w:eastAsia="標楷體" w:hAnsi="標楷體" w:hint="eastAsia"/>
          <w:sz w:val="28"/>
          <w:szCs w:val="28"/>
        </w:rPr>
        <w:t>到</w:t>
      </w:r>
      <w:r w:rsidR="00893B39" w:rsidRPr="00635190">
        <w:rPr>
          <w:rFonts w:ascii="標楷體" w:eastAsia="標楷體" w:hAnsi="標楷體" w:hint="eastAsia"/>
          <w:sz w:val="28"/>
          <w:szCs w:val="28"/>
          <w:lang w:val="es-ES"/>
        </w:rPr>
        <w:t>12年國教</w:t>
      </w:r>
      <w:r w:rsidR="00893CC2">
        <w:rPr>
          <w:rFonts w:ascii="標楷體" w:eastAsia="標楷體" w:hAnsi="標楷體" w:hint="eastAsia"/>
          <w:sz w:val="28"/>
          <w:szCs w:val="28"/>
          <w:lang w:val="es-ES"/>
        </w:rPr>
        <w:t>外</w:t>
      </w:r>
      <w:r w:rsidR="00641F19">
        <w:rPr>
          <w:rFonts w:ascii="標楷體" w:eastAsia="標楷體" w:hAnsi="標楷體" w:hint="eastAsia"/>
          <w:sz w:val="28"/>
          <w:szCs w:val="28"/>
          <w:lang w:val="es-ES"/>
        </w:rPr>
        <w:t>國</w:t>
      </w:r>
      <w:r w:rsidR="00893CC2">
        <w:rPr>
          <w:rFonts w:ascii="標楷體" w:eastAsia="標楷體" w:hAnsi="標楷體" w:hint="eastAsia"/>
          <w:sz w:val="28"/>
          <w:szCs w:val="28"/>
          <w:lang w:val="es-ES"/>
        </w:rPr>
        <w:t>語文領域</w:t>
      </w:r>
      <w:r w:rsidR="00893B39" w:rsidRPr="00635190">
        <w:rPr>
          <w:rFonts w:ascii="標楷體" w:eastAsia="標楷體" w:hAnsi="標楷體" w:hint="eastAsia"/>
          <w:sz w:val="28"/>
          <w:szCs w:val="28"/>
          <w:lang w:val="es-ES"/>
        </w:rPr>
        <w:t>召集人</w:t>
      </w:r>
      <w:r w:rsidR="00893B39" w:rsidRPr="00635190">
        <w:rPr>
          <w:rFonts w:ascii="標楷體" w:eastAsia="標楷體" w:hAnsi="標楷體" w:hint="eastAsia"/>
          <w:sz w:val="28"/>
          <w:szCs w:val="28"/>
        </w:rPr>
        <w:t>張武昌教授</w:t>
      </w:r>
      <w:r w:rsidRPr="00635190">
        <w:rPr>
          <w:rFonts w:ascii="標楷體" w:eastAsia="標楷體" w:hAnsi="標楷體" w:hint="eastAsia"/>
          <w:sz w:val="28"/>
          <w:szCs w:val="28"/>
        </w:rPr>
        <w:t>講解「</w:t>
      </w:r>
      <w:r w:rsidR="00893B39" w:rsidRPr="00635190">
        <w:rPr>
          <w:rFonts w:ascii="標楷體" w:eastAsia="標楷體" w:hAnsi="標楷體" w:hint="eastAsia"/>
          <w:sz w:val="28"/>
          <w:szCs w:val="28"/>
          <w:lang w:val="es-ES"/>
        </w:rPr>
        <w:t>素養導向的外語</w:t>
      </w:r>
      <w:r w:rsidR="00893CC2">
        <w:rPr>
          <w:rFonts w:ascii="標楷體" w:eastAsia="標楷體" w:hAnsi="標楷體" w:hint="eastAsia"/>
          <w:sz w:val="28"/>
          <w:szCs w:val="28"/>
          <w:lang w:val="es-ES"/>
        </w:rPr>
        <w:t>如何</w:t>
      </w:r>
      <w:r w:rsidR="00893B39" w:rsidRPr="00635190">
        <w:rPr>
          <w:rFonts w:ascii="標楷體" w:eastAsia="標楷體" w:hAnsi="標楷體" w:hint="eastAsia"/>
          <w:sz w:val="28"/>
          <w:szCs w:val="28"/>
          <w:lang w:val="es-ES"/>
        </w:rPr>
        <w:t>評量</w:t>
      </w:r>
      <w:r w:rsidRPr="00635190">
        <w:rPr>
          <w:rFonts w:ascii="標楷體" w:eastAsia="標楷體" w:hAnsi="標楷體" w:hint="eastAsia"/>
          <w:sz w:val="28"/>
          <w:szCs w:val="28"/>
        </w:rPr>
        <w:t>」</w:t>
      </w:r>
      <w:r w:rsidR="008D332D" w:rsidRPr="00635190">
        <w:rPr>
          <w:rFonts w:ascii="標楷體" w:eastAsia="標楷體" w:hAnsi="標楷體" w:hint="eastAsia"/>
          <w:sz w:val="28"/>
          <w:szCs w:val="28"/>
        </w:rPr>
        <w:t>；</w:t>
      </w:r>
      <w:r w:rsidR="00492119" w:rsidRPr="00635190">
        <w:rPr>
          <w:rFonts w:ascii="標楷體" w:eastAsia="標楷體" w:hAnsi="標楷體" w:hint="eastAsia"/>
          <w:sz w:val="28"/>
          <w:szCs w:val="28"/>
        </w:rPr>
        <w:t>另</w:t>
      </w:r>
      <w:r w:rsidR="00492119" w:rsidRPr="001F41B9">
        <w:rPr>
          <w:rFonts w:ascii="標楷體" w:eastAsia="標楷體" w:hAnsi="標楷體" w:hint="eastAsia"/>
          <w:sz w:val="28"/>
          <w:szCs w:val="28"/>
        </w:rPr>
        <w:t>外</w:t>
      </w:r>
      <w:r w:rsidR="008D332D" w:rsidRPr="001F41B9">
        <w:rPr>
          <w:rFonts w:ascii="標楷體" w:eastAsia="標楷體" w:hAnsi="標楷體" w:hint="eastAsia"/>
          <w:sz w:val="28"/>
          <w:szCs w:val="28"/>
        </w:rPr>
        <w:t>，</w:t>
      </w:r>
      <w:r w:rsidR="00DD2A91">
        <w:rPr>
          <w:rFonts w:ascii="標楷體" w:eastAsia="標楷體" w:hAnsi="標楷體" w:hint="eastAsia"/>
          <w:sz w:val="28"/>
          <w:szCs w:val="28"/>
        </w:rPr>
        <w:t>邀請到實施「學習歷程檔案」</w:t>
      </w:r>
      <w:r w:rsidR="00FB0D0A">
        <w:rPr>
          <w:rFonts w:ascii="標楷體" w:eastAsia="標楷體" w:hAnsi="標楷體" w:hint="eastAsia"/>
          <w:sz w:val="28"/>
          <w:szCs w:val="28"/>
        </w:rPr>
        <w:t>最專業的歐洲學校</w:t>
      </w:r>
      <w:r w:rsidR="00893CC2" w:rsidRPr="00716CF0">
        <w:rPr>
          <w:rFonts w:ascii="標楷體" w:eastAsia="標楷體" w:hAnsi="標楷體"/>
          <w:sz w:val="28"/>
          <w:szCs w:val="28"/>
          <w:lang w:val="es-ES"/>
        </w:rPr>
        <w:t>Jesus Robla Vicario</w:t>
      </w:r>
      <w:r w:rsidR="00FB0D0A">
        <w:rPr>
          <w:rFonts w:ascii="標楷體" w:eastAsia="標楷體" w:hAnsi="標楷體" w:hint="eastAsia"/>
          <w:sz w:val="28"/>
          <w:szCs w:val="28"/>
        </w:rPr>
        <w:t>老師</w:t>
      </w:r>
      <w:r w:rsidR="00492119" w:rsidRPr="001F41B9">
        <w:rPr>
          <w:rFonts w:ascii="標楷體" w:eastAsia="標楷體" w:hAnsi="標楷體" w:hint="eastAsia"/>
          <w:sz w:val="28"/>
          <w:szCs w:val="28"/>
        </w:rPr>
        <w:t>分享</w:t>
      </w:r>
      <w:r w:rsidR="00FB0D0A">
        <w:rPr>
          <w:rFonts w:ascii="標楷體" w:eastAsia="標楷體" w:hAnsi="標楷體" w:hint="eastAsia"/>
          <w:sz w:val="28"/>
          <w:szCs w:val="28"/>
        </w:rPr>
        <w:t>優質學習歷程檔案</w:t>
      </w:r>
      <w:r w:rsidR="00893CC2">
        <w:rPr>
          <w:rFonts w:ascii="標楷體" w:eastAsia="標楷體" w:hAnsi="標楷體" w:hint="eastAsia"/>
          <w:sz w:val="28"/>
          <w:szCs w:val="28"/>
        </w:rPr>
        <w:t>如何製作</w:t>
      </w:r>
      <w:r w:rsidR="00BB52AC">
        <w:rPr>
          <w:rFonts w:ascii="標楷體" w:eastAsia="標楷體" w:hAnsi="標楷體" w:hint="eastAsia"/>
          <w:sz w:val="28"/>
          <w:szCs w:val="28"/>
        </w:rPr>
        <w:t>，如何蒐集學生外語表現的</w:t>
      </w:r>
      <w:r w:rsidR="00BB52AC" w:rsidRPr="00BB52AC">
        <w:rPr>
          <w:rFonts w:ascii="標楷體" w:eastAsia="標楷體" w:hAnsi="標楷體" w:hint="eastAsia"/>
          <w:sz w:val="28"/>
          <w:szCs w:val="28"/>
        </w:rPr>
        <w:t>學習績效</w:t>
      </w:r>
      <w:r w:rsidR="008D332D" w:rsidRPr="001F41B9">
        <w:rPr>
          <w:rFonts w:ascii="標楷體" w:eastAsia="標楷體" w:hAnsi="標楷體" w:hint="eastAsia"/>
          <w:sz w:val="28"/>
          <w:szCs w:val="28"/>
        </w:rPr>
        <w:t>，</w:t>
      </w:r>
      <w:r w:rsidR="00893CC2">
        <w:rPr>
          <w:rFonts w:ascii="標楷體" w:eastAsia="標楷體" w:hAnsi="標楷體" w:hint="eastAsia"/>
          <w:sz w:val="28"/>
          <w:szCs w:val="28"/>
        </w:rPr>
        <w:t>進行形成性</w:t>
      </w:r>
      <w:r w:rsidR="00492119" w:rsidRPr="001F41B9">
        <w:rPr>
          <w:rFonts w:ascii="標楷體" w:eastAsia="標楷體" w:hAnsi="標楷體" w:hint="eastAsia"/>
          <w:sz w:val="28"/>
          <w:szCs w:val="28"/>
        </w:rPr>
        <w:t>評量？</w:t>
      </w:r>
      <w:r w:rsidR="008D332D" w:rsidRPr="001F41B9">
        <w:rPr>
          <w:rFonts w:ascii="標楷體" w:eastAsia="標楷體" w:hAnsi="標楷體" w:hint="eastAsia"/>
          <w:sz w:val="28"/>
          <w:szCs w:val="28"/>
        </w:rPr>
        <w:t>下午</w:t>
      </w:r>
      <w:r w:rsidR="00893CC2">
        <w:rPr>
          <w:rFonts w:ascii="標楷體" w:eastAsia="標楷體" w:hAnsi="標楷體" w:hint="eastAsia"/>
          <w:sz w:val="28"/>
          <w:szCs w:val="28"/>
        </w:rPr>
        <w:t>邀</w:t>
      </w:r>
      <w:r w:rsidR="008D332D" w:rsidRPr="001F41B9">
        <w:rPr>
          <w:rFonts w:ascii="標楷體" w:eastAsia="標楷體" w:hAnsi="標楷體" w:hint="eastAsia"/>
          <w:sz w:val="28"/>
          <w:szCs w:val="28"/>
        </w:rPr>
        <w:t>請</w:t>
      </w:r>
      <w:r w:rsidR="00893CC2">
        <w:rPr>
          <w:rFonts w:ascii="標楷體" w:eastAsia="標楷體" w:hAnsi="標楷體" w:hint="eastAsia"/>
          <w:sz w:val="28"/>
          <w:szCs w:val="28"/>
        </w:rPr>
        <w:t>到</w:t>
      </w:r>
      <w:r w:rsidR="00FB0D0A">
        <w:rPr>
          <w:rFonts w:ascii="標楷體" w:eastAsia="標楷體" w:hAnsi="標楷體" w:hint="eastAsia"/>
          <w:sz w:val="28"/>
          <w:szCs w:val="28"/>
        </w:rPr>
        <w:t>台</w:t>
      </w:r>
      <w:r w:rsidR="008D332D" w:rsidRPr="001F41B9">
        <w:rPr>
          <w:rFonts w:ascii="標楷體" w:eastAsia="標楷體" w:hAnsi="標楷體" w:hint="eastAsia"/>
          <w:sz w:val="28"/>
          <w:szCs w:val="28"/>
        </w:rPr>
        <w:t>師大陳柏熹</w:t>
      </w:r>
      <w:r w:rsidR="00492119" w:rsidRPr="001F41B9">
        <w:rPr>
          <w:rFonts w:ascii="標楷體" w:eastAsia="標楷體" w:hAnsi="標楷體" w:hint="eastAsia"/>
          <w:sz w:val="28"/>
          <w:szCs w:val="28"/>
        </w:rPr>
        <w:t>教授</w:t>
      </w:r>
      <w:r w:rsidR="00EB7F99" w:rsidRPr="001F41B9">
        <w:rPr>
          <w:rFonts w:ascii="標楷體" w:eastAsia="標楷體" w:hAnsi="標楷體" w:hint="eastAsia"/>
          <w:sz w:val="28"/>
          <w:szCs w:val="28"/>
        </w:rPr>
        <w:t>以工作坊方式</w:t>
      </w:r>
      <w:r w:rsidR="00893CC2">
        <w:rPr>
          <w:rFonts w:ascii="標楷體" w:eastAsia="標楷體" w:hAnsi="標楷體" w:hint="eastAsia"/>
          <w:sz w:val="28"/>
          <w:szCs w:val="28"/>
        </w:rPr>
        <w:t>引</w:t>
      </w:r>
      <w:r w:rsidR="00492119" w:rsidRPr="001F41B9">
        <w:rPr>
          <w:rFonts w:ascii="標楷體" w:eastAsia="標楷體" w:hAnsi="標楷體" w:hint="eastAsia"/>
          <w:sz w:val="28"/>
          <w:szCs w:val="28"/>
        </w:rPr>
        <w:t>導各種不同語言教師</w:t>
      </w:r>
      <w:r w:rsidR="00EB7F99" w:rsidRPr="001F41B9">
        <w:rPr>
          <w:rFonts w:ascii="標楷體" w:eastAsia="標楷體" w:hAnsi="標楷體" w:hint="eastAsia"/>
          <w:sz w:val="28"/>
          <w:szCs w:val="28"/>
        </w:rPr>
        <w:t>們</w:t>
      </w:r>
      <w:r w:rsidR="00492119" w:rsidRPr="001F41B9">
        <w:rPr>
          <w:rFonts w:ascii="標楷體" w:eastAsia="標楷體" w:hAnsi="標楷體" w:hint="eastAsia"/>
          <w:sz w:val="28"/>
          <w:szCs w:val="28"/>
        </w:rPr>
        <w:t>共同</w:t>
      </w:r>
      <w:r w:rsidR="00EB7F99" w:rsidRPr="001F41B9">
        <w:rPr>
          <w:rFonts w:ascii="標楷體" w:eastAsia="標楷體" w:hAnsi="標楷體" w:hint="eastAsia"/>
          <w:sz w:val="28"/>
          <w:szCs w:val="28"/>
        </w:rPr>
        <w:t>體驗</w:t>
      </w:r>
      <w:r w:rsidR="00492119" w:rsidRPr="001F41B9">
        <w:rPr>
          <w:rFonts w:ascii="標楷體" w:eastAsia="標楷體" w:hAnsi="標楷體" w:hint="eastAsia"/>
          <w:sz w:val="28"/>
          <w:szCs w:val="28"/>
        </w:rPr>
        <w:t>「外</w:t>
      </w:r>
      <w:r w:rsidR="00EB7F99" w:rsidRPr="001F41B9">
        <w:rPr>
          <w:rFonts w:ascii="標楷體" w:eastAsia="標楷體" w:hAnsi="標楷體" w:hint="eastAsia"/>
          <w:sz w:val="28"/>
          <w:szCs w:val="28"/>
        </w:rPr>
        <w:t>語</w:t>
      </w:r>
      <w:r w:rsidR="00492119" w:rsidRPr="001F41B9">
        <w:rPr>
          <w:rFonts w:ascii="標楷體" w:eastAsia="標楷體" w:hAnsi="標楷體" w:hint="eastAsia"/>
          <w:sz w:val="28"/>
          <w:szCs w:val="28"/>
        </w:rPr>
        <w:t>課程的多元評量</w:t>
      </w:r>
      <w:r w:rsidR="00266F84" w:rsidRPr="001F41B9">
        <w:rPr>
          <w:rFonts w:ascii="標楷體" w:eastAsia="標楷體" w:hAnsi="標楷體" w:hint="eastAsia"/>
          <w:sz w:val="28"/>
          <w:szCs w:val="28"/>
        </w:rPr>
        <w:t>與實作</w:t>
      </w:r>
      <w:r w:rsidR="00492119" w:rsidRPr="001F41B9">
        <w:rPr>
          <w:rFonts w:ascii="標楷體" w:eastAsia="標楷體" w:hAnsi="標楷體" w:hint="eastAsia"/>
          <w:sz w:val="28"/>
          <w:szCs w:val="28"/>
        </w:rPr>
        <w:t>」</w:t>
      </w:r>
      <w:r w:rsidR="00EB7F99" w:rsidRPr="001F41B9">
        <w:rPr>
          <w:rFonts w:ascii="標楷體" w:eastAsia="標楷體" w:hAnsi="標楷體" w:hint="eastAsia"/>
          <w:sz w:val="28"/>
          <w:szCs w:val="28"/>
        </w:rPr>
        <w:t>，</w:t>
      </w:r>
      <w:r w:rsidR="004E2D80">
        <w:rPr>
          <w:rFonts w:ascii="標楷體" w:eastAsia="標楷體" w:hAnsi="標楷體" w:hint="eastAsia"/>
          <w:sz w:val="28"/>
          <w:szCs w:val="28"/>
        </w:rPr>
        <w:t>參與者</w:t>
      </w:r>
      <w:r w:rsidR="00893CC2">
        <w:rPr>
          <w:rFonts w:ascii="標楷體" w:eastAsia="標楷體" w:hAnsi="標楷體" w:hint="eastAsia"/>
          <w:sz w:val="28"/>
          <w:szCs w:val="28"/>
        </w:rPr>
        <w:t>一起</w:t>
      </w:r>
      <w:r w:rsidR="00EB7F99" w:rsidRPr="001F41B9">
        <w:rPr>
          <w:rFonts w:ascii="標楷體" w:eastAsia="標楷體" w:hAnsi="標楷體" w:hint="eastAsia"/>
          <w:sz w:val="28"/>
          <w:szCs w:val="28"/>
        </w:rPr>
        <w:t>學習，</w:t>
      </w:r>
      <w:r w:rsidR="00893CC2">
        <w:rPr>
          <w:rFonts w:ascii="標楷體" w:eastAsia="標楷體" w:hAnsi="標楷體" w:hint="eastAsia"/>
          <w:sz w:val="28"/>
          <w:szCs w:val="28"/>
        </w:rPr>
        <w:t>討論</w:t>
      </w:r>
      <w:r w:rsidR="00FB0D0A">
        <w:rPr>
          <w:rFonts w:ascii="標楷體" w:eastAsia="標楷體" w:hAnsi="標楷體" w:hint="eastAsia"/>
          <w:sz w:val="28"/>
          <w:szCs w:val="28"/>
        </w:rPr>
        <w:t>互動下</w:t>
      </w:r>
      <w:r w:rsidR="00EB7F99" w:rsidRPr="001F41B9">
        <w:rPr>
          <w:rFonts w:ascii="標楷體" w:eastAsia="標楷體" w:hAnsi="標楷體" w:hint="eastAsia"/>
          <w:sz w:val="28"/>
          <w:szCs w:val="28"/>
        </w:rPr>
        <w:t>增進新知能，</w:t>
      </w:r>
      <w:r w:rsidR="00FE6230">
        <w:rPr>
          <w:rFonts w:ascii="標楷體" w:eastAsia="標楷體" w:hAnsi="標楷體" w:hint="eastAsia"/>
          <w:sz w:val="28"/>
          <w:szCs w:val="28"/>
        </w:rPr>
        <w:t>同時請第二外語推動計畫主持人</w:t>
      </w:r>
      <w:r w:rsidR="004E2D80">
        <w:rPr>
          <w:rFonts w:ascii="標楷體" w:eastAsia="標楷體" w:hAnsi="標楷體" w:hint="eastAsia"/>
          <w:sz w:val="28"/>
          <w:szCs w:val="28"/>
        </w:rPr>
        <w:t>袁鶴齡教授主任分享新</w:t>
      </w:r>
      <w:r w:rsidR="00FE6230">
        <w:rPr>
          <w:rFonts w:ascii="標楷體" w:eastAsia="標楷體" w:hAnsi="標楷體" w:hint="eastAsia"/>
          <w:sz w:val="28"/>
          <w:szCs w:val="28"/>
        </w:rPr>
        <w:t>的二外教育推廣說明</w:t>
      </w:r>
      <w:r w:rsidR="00E91EFA">
        <w:rPr>
          <w:rFonts w:ascii="標楷體" w:eastAsia="標楷體" w:hAnsi="標楷體" w:hint="eastAsia"/>
          <w:sz w:val="28"/>
          <w:szCs w:val="28"/>
        </w:rPr>
        <w:t>，</w:t>
      </w:r>
      <w:r w:rsidR="00FE6230">
        <w:rPr>
          <w:rFonts w:ascii="標楷體" w:eastAsia="標楷體" w:hAnsi="標楷體" w:hint="eastAsia"/>
          <w:sz w:val="28"/>
          <w:szCs w:val="28"/>
        </w:rPr>
        <w:t>共同</w:t>
      </w:r>
      <w:r w:rsidR="00E91EFA" w:rsidRPr="001F41B9">
        <w:rPr>
          <w:rFonts w:ascii="標楷體" w:eastAsia="標楷體" w:hAnsi="標楷體" w:hint="eastAsia"/>
          <w:sz w:val="28"/>
          <w:szCs w:val="28"/>
        </w:rPr>
        <w:t>做好準備</w:t>
      </w:r>
      <w:r w:rsidR="00FE6230">
        <w:rPr>
          <w:rFonts w:ascii="標楷體" w:eastAsia="標楷體" w:hAnsi="標楷體" w:hint="eastAsia"/>
          <w:sz w:val="28"/>
          <w:szCs w:val="28"/>
        </w:rPr>
        <w:t>，</w:t>
      </w:r>
      <w:r w:rsidR="00E91EFA" w:rsidRPr="001F41B9">
        <w:rPr>
          <w:rFonts w:ascii="標楷體" w:eastAsia="標楷體" w:hAnsi="標楷體" w:hint="eastAsia"/>
          <w:sz w:val="28"/>
          <w:szCs w:val="28"/>
        </w:rPr>
        <w:t>以迎接108新課綱時代的來臨。</w:t>
      </w:r>
    </w:p>
    <w:p w:rsidR="00242B71" w:rsidRPr="001F41B9" w:rsidRDefault="00242B71" w:rsidP="008A39D8">
      <w:pPr>
        <w:overflowPunct w:val="0"/>
        <w:topLinePunct/>
        <w:snapToGrid w:val="0"/>
        <w:spacing w:line="276" w:lineRule="auto"/>
        <w:jc w:val="both"/>
        <w:rPr>
          <w:rFonts w:ascii="標楷體" w:eastAsia="標楷體" w:hAnsi="標楷體"/>
          <w:b/>
          <w:sz w:val="28"/>
          <w:szCs w:val="28"/>
        </w:rPr>
      </w:pPr>
      <w:r w:rsidRPr="001F41B9">
        <w:rPr>
          <w:rFonts w:ascii="標楷體" w:eastAsia="標楷體" w:hAnsi="標楷體" w:hint="eastAsia"/>
          <w:b/>
          <w:sz w:val="28"/>
          <w:szCs w:val="28"/>
        </w:rPr>
        <w:t>議程表：</w:t>
      </w:r>
    </w:p>
    <w:tbl>
      <w:tblPr>
        <w:tblStyle w:val="a3"/>
        <w:tblW w:w="14742" w:type="dxa"/>
        <w:jc w:val="center"/>
        <w:tblLook w:val="04A0"/>
      </w:tblPr>
      <w:tblGrid>
        <w:gridCol w:w="1940"/>
        <w:gridCol w:w="10246"/>
        <w:gridCol w:w="2556"/>
      </w:tblGrid>
      <w:tr w:rsidR="001F41B9" w:rsidRPr="001F41B9" w:rsidTr="0010305F">
        <w:trPr>
          <w:trHeight w:val="573"/>
          <w:jc w:val="center"/>
        </w:trPr>
        <w:tc>
          <w:tcPr>
            <w:tcW w:w="1940" w:type="dxa"/>
            <w:shd w:val="clear" w:color="auto" w:fill="BFBFBF" w:themeFill="background1" w:themeFillShade="BF"/>
            <w:vAlign w:val="center"/>
          </w:tcPr>
          <w:p w:rsidR="006547C6" w:rsidRPr="001F41B9" w:rsidRDefault="006547C6" w:rsidP="0002722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10246" w:type="dxa"/>
            <w:shd w:val="clear" w:color="auto" w:fill="BFBFBF" w:themeFill="background1" w:themeFillShade="BF"/>
            <w:vAlign w:val="center"/>
          </w:tcPr>
          <w:p w:rsidR="006547C6" w:rsidRPr="001F41B9" w:rsidRDefault="006547C6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時程表</w:t>
            </w:r>
          </w:p>
        </w:tc>
        <w:tc>
          <w:tcPr>
            <w:tcW w:w="2556" w:type="dxa"/>
            <w:shd w:val="clear" w:color="auto" w:fill="BFBFBF" w:themeFill="background1" w:themeFillShade="BF"/>
            <w:vAlign w:val="center"/>
          </w:tcPr>
          <w:p w:rsidR="006547C6" w:rsidRPr="001F41B9" w:rsidRDefault="006547C6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會場</w:t>
            </w:r>
          </w:p>
        </w:tc>
      </w:tr>
      <w:tr w:rsidR="006B59A8" w:rsidRPr="001F41B9" w:rsidTr="0010305F">
        <w:trPr>
          <w:trHeight w:val="340"/>
          <w:jc w:val="center"/>
        </w:trPr>
        <w:tc>
          <w:tcPr>
            <w:tcW w:w="1940" w:type="dxa"/>
            <w:shd w:val="clear" w:color="auto" w:fill="BFBFBF" w:themeFill="background1" w:themeFillShade="BF"/>
            <w:vAlign w:val="center"/>
          </w:tcPr>
          <w:p w:rsidR="006B59A8" w:rsidRPr="001F41B9" w:rsidRDefault="006B59A8" w:rsidP="0002722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09:</w:t>
            </w:r>
            <w:r w:rsidRPr="001F41B9">
              <w:rPr>
                <w:rFonts w:ascii="標楷體" w:eastAsia="標楷體" w:hAnsi="標楷體"/>
                <w:sz w:val="28"/>
                <w:szCs w:val="28"/>
                <w:lang w:eastAsia="ja-JP"/>
              </w:rPr>
              <w:t>10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-09:30</w:t>
            </w:r>
          </w:p>
        </w:tc>
        <w:tc>
          <w:tcPr>
            <w:tcW w:w="10246" w:type="dxa"/>
            <w:shd w:val="clear" w:color="auto" w:fill="F2F2F2" w:themeFill="background1" w:themeFillShade="F2"/>
            <w:vAlign w:val="center"/>
          </w:tcPr>
          <w:p w:rsidR="006B59A8" w:rsidRPr="001F41B9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報到</w:t>
            </w:r>
          </w:p>
        </w:tc>
        <w:tc>
          <w:tcPr>
            <w:tcW w:w="2556" w:type="dxa"/>
            <w:vMerge w:val="restart"/>
            <w:shd w:val="clear" w:color="auto" w:fill="F2F2F2" w:themeFill="background1" w:themeFillShade="F2"/>
            <w:vAlign w:val="center"/>
          </w:tcPr>
          <w:p w:rsidR="006B59A8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</w:p>
          <w:p w:rsidR="006B59A8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普仁堂</w:t>
            </w:r>
          </w:p>
          <w:p w:rsidR="006B59A8" w:rsidRPr="001F41B9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</w:p>
        </w:tc>
      </w:tr>
      <w:tr w:rsidR="006B59A8" w:rsidRPr="001F41B9" w:rsidTr="0010305F">
        <w:trPr>
          <w:trHeight w:val="794"/>
          <w:jc w:val="center"/>
        </w:trPr>
        <w:tc>
          <w:tcPr>
            <w:tcW w:w="1940" w:type="dxa"/>
            <w:shd w:val="clear" w:color="auto" w:fill="BFBFBF" w:themeFill="background1" w:themeFillShade="BF"/>
            <w:vAlign w:val="center"/>
          </w:tcPr>
          <w:p w:rsidR="006B59A8" w:rsidRPr="001F41B9" w:rsidRDefault="006B59A8" w:rsidP="0002722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09:30-09:40</w:t>
            </w:r>
          </w:p>
        </w:tc>
        <w:tc>
          <w:tcPr>
            <w:tcW w:w="10246" w:type="dxa"/>
            <w:shd w:val="clear" w:color="auto" w:fill="F2F2F2" w:themeFill="background1" w:themeFillShade="F2"/>
            <w:vAlign w:val="center"/>
          </w:tcPr>
          <w:p w:rsidR="006B59A8" w:rsidRPr="001F41B9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開幕式</w:t>
            </w:r>
          </w:p>
          <w:p w:rsidR="006B59A8" w:rsidRPr="00655949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蘇克保 副教授〈東吳大學日文系</w:t>
            </w:r>
            <w:r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系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主任〉</w:t>
            </w:r>
          </w:p>
        </w:tc>
        <w:tc>
          <w:tcPr>
            <w:tcW w:w="2556" w:type="dxa"/>
            <w:vMerge/>
            <w:shd w:val="clear" w:color="auto" w:fill="F2F2F2" w:themeFill="background1" w:themeFillShade="F2"/>
            <w:vAlign w:val="center"/>
          </w:tcPr>
          <w:p w:rsidR="006B59A8" w:rsidRPr="001F41B9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</w:p>
        </w:tc>
      </w:tr>
      <w:tr w:rsidR="006B59A8" w:rsidRPr="001F41B9" w:rsidTr="0010305F">
        <w:trPr>
          <w:trHeight w:val="340"/>
          <w:jc w:val="center"/>
        </w:trPr>
        <w:tc>
          <w:tcPr>
            <w:tcW w:w="1940" w:type="dxa"/>
            <w:shd w:val="clear" w:color="auto" w:fill="BFBFBF" w:themeFill="background1" w:themeFillShade="BF"/>
            <w:vAlign w:val="center"/>
          </w:tcPr>
          <w:p w:rsidR="006B59A8" w:rsidRPr="001F41B9" w:rsidRDefault="006B59A8" w:rsidP="0002722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09:40-09:50</w:t>
            </w:r>
          </w:p>
        </w:tc>
        <w:tc>
          <w:tcPr>
            <w:tcW w:w="10246" w:type="dxa"/>
            <w:vMerge w:val="restart"/>
            <w:shd w:val="clear" w:color="auto" w:fill="F2F2F2" w:themeFill="background1" w:themeFillShade="F2"/>
            <w:vAlign w:val="center"/>
          </w:tcPr>
          <w:p w:rsidR="006B59A8" w:rsidRPr="00E504A8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引言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暨主持人</w:t>
            </w:r>
            <w:bookmarkStart w:id="0" w:name="_GoBack"/>
            <w:bookmarkEnd w:id="0"/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：陳淑娟 教授〈東吳大學日文系〉</w:t>
            </w:r>
          </w:p>
          <w:p w:rsidR="006B59A8" w:rsidRPr="001F41B9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講者：張武昌教授〈</w:t>
            </w:r>
            <w:r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十二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年國教外語</w:t>
            </w:r>
            <w:r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文課綱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召集人</w:t>
            </w:r>
            <w:r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、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銘傳大學應用英語系〉</w:t>
            </w:r>
          </w:p>
          <w:p w:rsidR="006B59A8" w:rsidRPr="00E504A8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主題：素養導向的外語評量 [5</w:t>
            </w:r>
            <w:r w:rsidRPr="001F41B9">
              <w:rPr>
                <w:rFonts w:ascii="標楷體" w:eastAsia="標楷體" w:hAnsi="標楷體"/>
                <w:sz w:val="28"/>
                <w:szCs w:val="28"/>
                <w:lang w:val="es-ES"/>
              </w:rPr>
              <w:t>0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分鐘]</w:t>
            </w:r>
          </w:p>
        </w:tc>
        <w:tc>
          <w:tcPr>
            <w:tcW w:w="2556" w:type="dxa"/>
            <w:vMerge/>
            <w:shd w:val="clear" w:color="auto" w:fill="F2F2F2" w:themeFill="background1" w:themeFillShade="F2"/>
            <w:vAlign w:val="center"/>
          </w:tcPr>
          <w:p w:rsidR="006B59A8" w:rsidRPr="001F41B9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</w:p>
        </w:tc>
      </w:tr>
      <w:tr w:rsidR="006B59A8" w:rsidRPr="001F41B9" w:rsidTr="0010305F">
        <w:trPr>
          <w:trHeight w:val="850"/>
          <w:jc w:val="center"/>
        </w:trPr>
        <w:tc>
          <w:tcPr>
            <w:tcW w:w="1940" w:type="dxa"/>
            <w:shd w:val="clear" w:color="auto" w:fill="BFBFBF" w:themeFill="background1" w:themeFillShade="BF"/>
            <w:vAlign w:val="center"/>
          </w:tcPr>
          <w:p w:rsidR="006B59A8" w:rsidRPr="001F41B9" w:rsidRDefault="006B59A8" w:rsidP="0002722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09:50-10:40</w:t>
            </w:r>
          </w:p>
        </w:tc>
        <w:tc>
          <w:tcPr>
            <w:tcW w:w="10246" w:type="dxa"/>
            <w:vMerge/>
            <w:tcBorders>
              <w:bottom w:val="single" w:sz="4" w:space="0" w:color="auto"/>
            </w:tcBorders>
            <w:vAlign w:val="center"/>
          </w:tcPr>
          <w:p w:rsidR="006B59A8" w:rsidRPr="006D3CC7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:rsidR="006B59A8" w:rsidRPr="001F41B9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</w:p>
        </w:tc>
      </w:tr>
      <w:tr w:rsidR="001F41B9" w:rsidRPr="001F41B9" w:rsidTr="0010305F">
        <w:trPr>
          <w:trHeight w:val="283"/>
          <w:jc w:val="center"/>
        </w:trPr>
        <w:tc>
          <w:tcPr>
            <w:tcW w:w="1940" w:type="dxa"/>
            <w:shd w:val="clear" w:color="auto" w:fill="BFBFBF" w:themeFill="background1" w:themeFillShade="BF"/>
            <w:vAlign w:val="center"/>
          </w:tcPr>
          <w:p w:rsidR="006547C6" w:rsidRPr="001F41B9" w:rsidRDefault="006547C6" w:rsidP="0002722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266F84" w:rsidRPr="001F41B9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764C90" w:rsidRPr="001F41B9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C3652C" w:rsidRPr="001F41B9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-1</w:t>
            </w:r>
            <w:r w:rsidR="00764C90" w:rsidRPr="001F41B9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764C90" w:rsidRPr="001F41B9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0246" w:type="dxa"/>
            <w:shd w:val="clear" w:color="auto" w:fill="F2F2F2" w:themeFill="background1" w:themeFillShade="F2"/>
            <w:vAlign w:val="center"/>
          </w:tcPr>
          <w:p w:rsidR="00C3652C" w:rsidRPr="001F41B9" w:rsidRDefault="006547C6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茶敍</w:t>
            </w:r>
          </w:p>
        </w:tc>
        <w:tc>
          <w:tcPr>
            <w:tcW w:w="2556" w:type="dxa"/>
            <w:shd w:val="clear" w:color="auto" w:fill="F2F2F2" w:themeFill="background1" w:themeFillShade="F2"/>
            <w:vAlign w:val="center"/>
          </w:tcPr>
          <w:p w:rsidR="006547C6" w:rsidRPr="001F41B9" w:rsidRDefault="00F753A5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戴氏基金會議室</w:t>
            </w:r>
          </w:p>
        </w:tc>
      </w:tr>
      <w:tr w:rsidR="006B59A8" w:rsidRPr="001F41B9" w:rsidTr="0010305F">
        <w:trPr>
          <w:trHeight w:val="283"/>
          <w:jc w:val="center"/>
        </w:trPr>
        <w:tc>
          <w:tcPr>
            <w:tcW w:w="1940" w:type="dxa"/>
            <w:shd w:val="clear" w:color="auto" w:fill="BFBFBF" w:themeFill="background1" w:themeFillShade="BF"/>
            <w:vAlign w:val="center"/>
          </w:tcPr>
          <w:p w:rsidR="006B59A8" w:rsidRPr="001F41B9" w:rsidRDefault="006B59A8" w:rsidP="0002722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11:00-11:10</w:t>
            </w:r>
          </w:p>
        </w:tc>
        <w:tc>
          <w:tcPr>
            <w:tcW w:w="10246" w:type="dxa"/>
            <w:vMerge w:val="restart"/>
            <w:shd w:val="clear" w:color="auto" w:fill="F2F2F2" w:themeFill="background1" w:themeFillShade="F2"/>
            <w:vAlign w:val="center"/>
          </w:tcPr>
          <w:p w:rsidR="006B59A8" w:rsidRPr="00E504A8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引言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 xml:space="preserve">暨主持人: </w:t>
            </w:r>
            <w:r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阮若缺 教授〈政治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大學</w:t>
            </w:r>
            <w:r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歐洲語言學系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〉</w:t>
            </w:r>
          </w:p>
          <w:p w:rsidR="006B59A8" w:rsidRPr="001F41B9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講者：</w:t>
            </w:r>
            <w:r w:rsidRPr="00716CF0">
              <w:rPr>
                <w:rFonts w:ascii="標楷體" w:eastAsia="標楷體" w:hAnsi="標楷體"/>
                <w:sz w:val="28"/>
                <w:szCs w:val="28"/>
                <w:lang w:val="es-ES"/>
              </w:rPr>
              <w:t>Jesus Robla Vicario</w:t>
            </w:r>
            <w:r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〈</w:t>
            </w:r>
            <w:r w:rsidRPr="00716CF0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歐洲學校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〉</w:t>
            </w:r>
          </w:p>
          <w:p w:rsidR="006B59A8" w:rsidRPr="00E504A8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主題：歐洲學校的「學習歷程檔案」實務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 xml:space="preserve"> [50分鐘]</w:t>
            </w:r>
          </w:p>
        </w:tc>
        <w:tc>
          <w:tcPr>
            <w:tcW w:w="2556" w:type="dxa"/>
            <w:vMerge w:val="restart"/>
            <w:shd w:val="clear" w:color="auto" w:fill="F2F2F2" w:themeFill="background1" w:themeFillShade="F2"/>
            <w:vAlign w:val="center"/>
          </w:tcPr>
          <w:p w:rsidR="006B59A8" w:rsidRPr="001F41B9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普仁堂</w:t>
            </w:r>
          </w:p>
        </w:tc>
      </w:tr>
      <w:tr w:rsidR="006B59A8" w:rsidRPr="001F41B9" w:rsidTr="0010305F">
        <w:trPr>
          <w:trHeight w:val="794"/>
          <w:jc w:val="center"/>
        </w:trPr>
        <w:tc>
          <w:tcPr>
            <w:tcW w:w="1940" w:type="dxa"/>
            <w:shd w:val="clear" w:color="auto" w:fill="BFBFBF" w:themeFill="background1" w:themeFillShade="BF"/>
            <w:vAlign w:val="center"/>
          </w:tcPr>
          <w:p w:rsidR="006B59A8" w:rsidRPr="001F41B9" w:rsidRDefault="0002722F" w:rsidP="0002722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11:10</w:t>
            </w:r>
            <w:r w:rsidR="006B59A8" w:rsidRPr="001F41B9">
              <w:rPr>
                <w:rFonts w:ascii="標楷體" w:eastAsia="標楷體" w:hAnsi="標楷體" w:hint="eastAsia"/>
                <w:sz w:val="28"/>
                <w:szCs w:val="28"/>
              </w:rPr>
              <w:t>-12:00</w:t>
            </w:r>
          </w:p>
        </w:tc>
        <w:tc>
          <w:tcPr>
            <w:tcW w:w="10246" w:type="dxa"/>
            <w:vMerge/>
            <w:vAlign w:val="center"/>
          </w:tcPr>
          <w:p w:rsidR="006B59A8" w:rsidRPr="006D3CC7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</w:p>
        </w:tc>
        <w:tc>
          <w:tcPr>
            <w:tcW w:w="2556" w:type="dxa"/>
            <w:vMerge/>
            <w:vAlign w:val="center"/>
          </w:tcPr>
          <w:p w:rsidR="006B59A8" w:rsidRPr="001F41B9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</w:p>
        </w:tc>
      </w:tr>
      <w:tr w:rsidR="001F41B9" w:rsidRPr="001F41B9" w:rsidTr="0010305F">
        <w:trPr>
          <w:trHeight w:val="340"/>
          <w:jc w:val="center"/>
        </w:trPr>
        <w:tc>
          <w:tcPr>
            <w:tcW w:w="1940" w:type="dxa"/>
            <w:shd w:val="clear" w:color="auto" w:fill="BFBFBF" w:themeFill="background1" w:themeFillShade="BF"/>
            <w:vAlign w:val="center"/>
          </w:tcPr>
          <w:p w:rsidR="006547C6" w:rsidRPr="001F41B9" w:rsidRDefault="00E15551" w:rsidP="0002722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12:00</w:t>
            </w:r>
            <w:r w:rsidR="00340D42" w:rsidRPr="001F41B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="006547C6" w:rsidRPr="001F41B9">
              <w:rPr>
                <w:rFonts w:ascii="標楷體" w:eastAsia="標楷體" w:hAnsi="標楷體" w:hint="eastAsia"/>
                <w:sz w:val="28"/>
                <w:szCs w:val="28"/>
              </w:rPr>
              <w:t>13:00</w:t>
            </w:r>
          </w:p>
        </w:tc>
        <w:tc>
          <w:tcPr>
            <w:tcW w:w="10246" w:type="dxa"/>
            <w:shd w:val="clear" w:color="auto" w:fill="F2F2F2" w:themeFill="background1" w:themeFillShade="F2"/>
            <w:vAlign w:val="center"/>
          </w:tcPr>
          <w:p w:rsidR="006547C6" w:rsidRPr="001F41B9" w:rsidRDefault="006547C6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午餐</w:t>
            </w:r>
          </w:p>
        </w:tc>
        <w:tc>
          <w:tcPr>
            <w:tcW w:w="2556" w:type="dxa"/>
            <w:shd w:val="clear" w:color="auto" w:fill="F2F2F2" w:themeFill="background1" w:themeFillShade="F2"/>
            <w:vAlign w:val="center"/>
          </w:tcPr>
          <w:p w:rsidR="00A42973" w:rsidRPr="001F41B9" w:rsidRDefault="00F753A5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戴氏基金會議室</w:t>
            </w:r>
          </w:p>
        </w:tc>
      </w:tr>
      <w:tr w:rsidR="006B59A8" w:rsidRPr="001F41B9" w:rsidTr="006B59A8">
        <w:trPr>
          <w:trHeight w:val="385"/>
          <w:jc w:val="center"/>
        </w:trPr>
        <w:tc>
          <w:tcPr>
            <w:tcW w:w="1940" w:type="dxa"/>
            <w:shd w:val="clear" w:color="auto" w:fill="BFBFBF" w:themeFill="background1" w:themeFillShade="BF"/>
            <w:vAlign w:val="center"/>
          </w:tcPr>
          <w:p w:rsidR="006B59A8" w:rsidRPr="001F41B9" w:rsidRDefault="006B59A8" w:rsidP="0002722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13:00-13:10</w:t>
            </w:r>
          </w:p>
        </w:tc>
        <w:tc>
          <w:tcPr>
            <w:tcW w:w="10246" w:type="dxa"/>
            <w:vMerge w:val="restart"/>
            <w:shd w:val="clear" w:color="auto" w:fill="F2F2F2" w:themeFill="background1" w:themeFillShade="F2"/>
            <w:vAlign w:val="center"/>
          </w:tcPr>
          <w:p w:rsidR="006B59A8" w:rsidRPr="00E504A8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引言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暨</w:t>
            </w:r>
            <w:r w:rsidRPr="001F41B9">
              <w:rPr>
                <w:rFonts w:ascii="標楷體" w:eastAsia="標楷體" w:hAnsi="標楷體"/>
                <w:sz w:val="28"/>
                <w:szCs w:val="28"/>
                <w:lang w:val="es-ES"/>
              </w:rPr>
              <w:t>主持人</w:t>
            </w:r>
            <w:r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：黃靖時</w:t>
            </w:r>
            <w:r w:rsidRPr="001F41B9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副教授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〈</w:t>
            </w:r>
            <w:r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東吳大學德文系系主任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〉</w:t>
            </w:r>
          </w:p>
          <w:p w:rsidR="006B59A8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工作坊主講人:陳柏熹 教授(台灣師範大學教育心理與輔導學系) [</w:t>
            </w:r>
            <w:r w:rsidRPr="001F41B9">
              <w:rPr>
                <w:rFonts w:ascii="標楷體" w:eastAsia="標楷體" w:hAnsi="標楷體"/>
                <w:sz w:val="28"/>
                <w:szCs w:val="28"/>
                <w:lang w:val="es-ES"/>
              </w:rPr>
              <w:t>90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分鐘]</w:t>
            </w:r>
          </w:p>
          <w:p w:rsidR="006B59A8" w:rsidRPr="00E504A8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主題: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外語課程的多元評量與實作</w:t>
            </w:r>
          </w:p>
        </w:tc>
        <w:tc>
          <w:tcPr>
            <w:tcW w:w="2556" w:type="dxa"/>
            <w:vMerge w:val="restart"/>
            <w:shd w:val="clear" w:color="auto" w:fill="F2F2F2" w:themeFill="background1" w:themeFillShade="F2"/>
            <w:vAlign w:val="center"/>
          </w:tcPr>
          <w:p w:rsidR="006B59A8" w:rsidRPr="001F41B9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戴氏基金會議室</w:t>
            </w:r>
          </w:p>
        </w:tc>
      </w:tr>
      <w:tr w:rsidR="006B59A8" w:rsidRPr="001F41B9" w:rsidTr="0010305F">
        <w:trPr>
          <w:trHeight w:val="340"/>
          <w:jc w:val="center"/>
        </w:trPr>
        <w:tc>
          <w:tcPr>
            <w:tcW w:w="1940" w:type="dxa"/>
            <w:shd w:val="clear" w:color="auto" w:fill="BFBFBF" w:themeFill="background1" w:themeFillShade="BF"/>
            <w:vAlign w:val="center"/>
          </w:tcPr>
          <w:p w:rsidR="006B59A8" w:rsidRPr="001F41B9" w:rsidRDefault="006B59A8" w:rsidP="0002722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13:10-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15:00</w:t>
            </w:r>
          </w:p>
        </w:tc>
        <w:tc>
          <w:tcPr>
            <w:tcW w:w="10246" w:type="dxa"/>
            <w:vMerge/>
            <w:shd w:val="clear" w:color="auto" w:fill="F2F2F2" w:themeFill="background1" w:themeFillShade="F2"/>
            <w:vAlign w:val="center"/>
          </w:tcPr>
          <w:p w:rsidR="006B59A8" w:rsidRPr="006D3CC7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</w:p>
        </w:tc>
        <w:tc>
          <w:tcPr>
            <w:tcW w:w="2556" w:type="dxa"/>
            <w:vMerge/>
            <w:shd w:val="clear" w:color="auto" w:fill="F2F2F2" w:themeFill="background1" w:themeFillShade="F2"/>
            <w:vAlign w:val="center"/>
          </w:tcPr>
          <w:p w:rsidR="006B59A8" w:rsidRPr="001F41B9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</w:p>
        </w:tc>
      </w:tr>
      <w:tr w:rsidR="001F41B9" w:rsidRPr="001F41B9" w:rsidTr="0002722F">
        <w:trPr>
          <w:trHeight w:val="401"/>
          <w:jc w:val="center"/>
        </w:trPr>
        <w:tc>
          <w:tcPr>
            <w:tcW w:w="1940" w:type="dxa"/>
            <w:shd w:val="clear" w:color="auto" w:fill="BFBFBF" w:themeFill="background1" w:themeFillShade="BF"/>
            <w:vAlign w:val="center"/>
          </w:tcPr>
          <w:p w:rsidR="006547C6" w:rsidRPr="001F41B9" w:rsidRDefault="00340D42" w:rsidP="0002722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C87E7E" w:rsidRPr="001F41B9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215A40" w:rsidRPr="001F41B9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9022E3" w:rsidRPr="001F41B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="00C87E7E" w:rsidRPr="001F41B9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="004F30C9" w:rsidRPr="001F41B9">
              <w:rPr>
                <w:rFonts w:ascii="標楷體" w:eastAsia="標楷體" w:hAnsi="標楷體" w:hint="eastAsia"/>
                <w:sz w:val="28"/>
                <w:szCs w:val="28"/>
              </w:rPr>
              <w:t>:30</w:t>
            </w:r>
          </w:p>
        </w:tc>
        <w:tc>
          <w:tcPr>
            <w:tcW w:w="10246" w:type="dxa"/>
            <w:shd w:val="clear" w:color="auto" w:fill="F2F2F2" w:themeFill="background1" w:themeFillShade="F2"/>
            <w:vAlign w:val="center"/>
          </w:tcPr>
          <w:p w:rsidR="006547C6" w:rsidRPr="001F41B9" w:rsidRDefault="00C87E7E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茶敘</w:t>
            </w:r>
          </w:p>
        </w:tc>
        <w:tc>
          <w:tcPr>
            <w:tcW w:w="2556" w:type="dxa"/>
            <w:shd w:val="clear" w:color="auto" w:fill="F2F2F2" w:themeFill="background1" w:themeFillShade="F2"/>
            <w:vAlign w:val="center"/>
          </w:tcPr>
          <w:p w:rsidR="006547C6" w:rsidRPr="001F41B9" w:rsidRDefault="00F753A5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戴氏基金會議室</w:t>
            </w:r>
          </w:p>
        </w:tc>
      </w:tr>
      <w:tr w:rsidR="00E071C4" w:rsidRPr="001F41B9" w:rsidTr="006B59A8">
        <w:trPr>
          <w:trHeight w:val="409"/>
          <w:jc w:val="center"/>
        </w:trPr>
        <w:tc>
          <w:tcPr>
            <w:tcW w:w="1940" w:type="dxa"/>
            <w:shd w:val="clear" w:color="auto" w:fill="BFBFBF" w:themeFill="background1" w:themeFillShade="BF"/>
            <w:vAlign w:val="center"/>
          </w:tcPr>
          <w:p w:rsidR="00E071C4" w:rsidRPr="001F41B9" w:rsidRDefault="00E071C4" w:rsidP="0002722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15:30-15:40</w:t>
            </w:r>
          </w:p>
        </w:tc>
        <w:tc>
          <w:tcPr>
            <w:tcW w:w="10246" w:type="dxa"/>
            <w:vMerge w:val="restart"/>
            <w:shd w:val="clear" w:color="auto" w:fill="F2F2F2" w:themeFill="background1" w:themeFillShade="F2"/>
            <w:vAlign w:val="center"/>
          </w:tcPr>
          <w:p w:rsidR="00E071C4" w:rsidRPr="001F41B9" w:rsidRDefault="00E071C4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引言暨主持人：闕百華 副教授〈淡江大學日文系〉</w:t>
            </w:r>
          </w:p>
          <w:p w:rsidR="00E071C4" w:rsidRPr="00FE6230" w:rsidRDefault="00E071C4" w:rsidP="00AA08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講者:袁鶴齡教授(中興大學國家政策與公共事務研究所</w:t>
            </w:r>
            <w:r w:rsidRPr="005E74B1">
              <w:rPr>
                <w:rFonts w:ascii="標楷體" w:eastAsia="標楷體" w:hAnsi="標楷體" w:hint="eastAsia"/>
                <w:sz w:val="28"/>
                <w:szCs w:val="28"/>
              </w:rPr>
              <w:t>暨</w:t>
            </w:r>
            <w:r w:rsidRPr="00FE6230">
              <w:rPr>
                <w:rFonts w:ascii="標楷體" w:eastAsia="標楷體" w:hAnsi="標楷體" w:hint="eastAsia"/>
                <w:sz w:val="28"/>
                <w:szCs w:val="28"/>
              </w:rPr>
              <w:t>高級中等學校第二外語教育推動計畫主持人)</w:t>
            </w:r>
          </w:p>
          <w:p w:rsidR="00E071C4" w:rsidRPr="001F41B9" w:rsidRDefault="00E071C4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E6230">
              <w:rPr>
                <w:rFonts w:ascii="標楷體" w:eastAsia="標楷體" w:hAnsi="標楷體" w:hint="eastAsia"/>
                <w:sz w:val="28"/>
                <w:szCs w:val="28"/>
              </w:rPr>
              <w:t>主題：高級中等學校第二外語教育未來推廣之說明</w:t>
            </w:r>
          </w:p>
        </w:tc>
        <w:tc>
          <w:tcPr>
            <w:tcW w:w="2556" w:type="dxa"/>
            <w:vMerge w:val="restart"/>
            <w:shd w:val="clear" w:color="auto" w:fill="F2F2F2" w:themeFill="background1" w:themeFillShade="F2"/>
            <w:vAlign w:val="center"/>
          </w:tcPr>
          <w:p w:rsidR="00E071C4" w:rsidRPr="0071404F" w:rsidRDefault="00E071C4" w:rsidP="00E071C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普仁堂</w:t>
            </w:r>
          </w:p>
        </w:tc>
      </w:tr>
      <w:tr w:rsidR="00E071C4" w:rsidRPr="001F41B9" w:rsidTr="0010305F">
        <w:trPr>
          <w:trHeight w:val="523"/>
          <w:jc w:val="center"/>
        </w:trPr>
        <w:tc>
          <w:tcPr>
            <w:tcW w:w="1940" w:type="dxa"/>
            <w:shd w:val="clear" w:color="auto" w:fill="BFBFBF" w:themeFill="background1" w:themeFillShade="BF"/>
            <w:vAlign w:val="center"/>
          </w:tcPr>
          <w:p w:rsidR="00E071C4" w:rsidRPr="001F41B9" w:rsidRDefault="00E071C4" w:rsidP="0002722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15:40-16:00</w:t>
            </w:r>
          </w:p>
        </w:tc>
        <w:tc>
          <w:tcPr>
            <w:tcW w:w="10246" w:type="dxa"/>
            <w:vMerge/>
            <w:shd w:val="clear" w:color="auto" w:fill="F2F2F2" w:themeFill="background1" w:themeFillShade="F2"/>
            <w:vAlign w:val="center"/>
          </w:tcPr>
          <w:p w:rsidR="00E071C4" w:rsidRPr="001F41B9" w:rsidRDefault="00E071C4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6" w:type="dxa"/>
            <w:vMerge/>
            <w:shd w:val="clear" w:color="auto" w:fill="F2F2F2" w:themeFill="background1" w:themeFillShade="F2"/>
            <w:vAlign w:val="center"/>
          </w:tcPr>
          <w:p w:rsidR="00E071C4" w:rsidRPr="001F41B9" w:rsidRDefault="00E071C4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</w:p>
        </w:tc>
      </w:tr>
      <w:tr w:rsidR="00E071C4" w:rsidRPr="001F41B9" w:rsidTr="008A39D8">
        <w:trPr>
          <w:trHeight w:val="891"/>
          <w:jc w:val="center"/>
        </w:trPr>
        <w:tc>
          <w:tcPr>
            <w:tcW w:w="1940" w:type="dxa"/>
            <w:shd w:val="clear" w:color="auto" w:fill="BFBFBF" w:themeFill="background1" w:themeFillShade="BF"/>
            <w:vAlign w:val="center"/>
          </w:tcPr>
          <w:p w:rsidR="00E071C4" w:rsidRPr="001F41B9" w:rsidRDefault="00E071C4" w:rsidP="0002722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16: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sz w:val="28"/>
                <w:szCs w:val="28"/>
              </w:rPr>
              <w:t>0-16:20</w:t>
            </w:r>
          </w:p>
        </w:tc>
        <w:tc>
          <w:tcPr>
            <w:tcW w:w="10246" w:type="dxa"/>
            <w:shd w:val="clear" w:color="auto" w:fill="F2F2F2" w:themeFill="background1" w:themeFillShade="F2"/>
            <w:vAlign w:val="center"/>
          </w:tcPr>
          <w:p w:rsidR="00E071C4" w:rsidRPr="001F41B9" w:rsidRDefault="00E071C4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綜合討論暨閉幕式</w:t>
            </w:r>
          </w:p>
          <w:p w:rsidR="00E071C4" w:rsidRPr="006D3CC7" w:rsidRDefault="00E071C4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主持人：陳姿菁</w:t>
            </w:r>
            <w:r w:rsidRPr="001F41B9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副教授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〈開南</w:t>
            </w:r>
            <w:r w:rsidRPr="001F41B9">
              <w:rPr>
                <w:rFonts w:ascii="標楷體" w:eastAsia="標楷體" w:hAnsi="標楷體" w:hint="eastAsia"/>
                <w:bCs/>
                <w:sz w:val="28"/>
                <w:szCs w:val="28"/>
              </w:rPr>
              <w:t>大學應用日語學系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〉[</w:t>
            </w:r>
            <w:r>
              <w:rPr>
                <w:rFonts w:ascii="標楷體" w:eastAsia="標楷體" w:hAnsi="標楷體"/>
                <w:sz w:val="28"/>
                <w:szCs w:val="28"/>
              </w:rPr>
              <w:t>20分鐘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]</w:t>
            </w:r>
          </w:p>
        </w:tc>
        <w:tc>
          <w:tcPr>
            <w:tcW w:w="2556" w:type="dxa"/>
            <w:vMerge/>
            <w:shd w:val="clear" w:color="auto" w:fill="F2F2F2" w:themeFill="background1" w:themeFillShade="F2"/>
            <w:vAlign w:val="center"/>
          </w:tcPr>
          <w:p w:rsidR="00E071C4" w:rsidRPr="001F41B9" w:rsidRDefault="00E071C4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</w:p>
        </w:tc>
      </w:tr>
    </w:tbl>
    <w:p w:rsidR="007E0023" w:rsidRPr="001F41B9" w:rsidRDefault="007E0023" w:rsidP="00FE6CB3">
      <w:pPr>
        <w:snapToGrid w:val="0"/>
        <w:spacing w:line="400" w:lineRule="exact"/>
        <w:rPr>
          <w:rFonts w:ascii="標楷體" w:eastAsia="標楷體" w:hAnsi="標楷體"/>
          <w:sz w:val="28"/>
          <w:szCs w:val="28"/>
        </w:rPr>
      </w:pPr>
    </w:p>
    <w:sectPr w:rsidR="007E0023" w:rsidRPr="001F41B9" w:rsidSect="008A39D8">
      <w:pgSz w:w="16839" w:h="23814" w:code="8"/>
      <w:pgMar w:top="1276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5A2A" w:rsidRDefault="00765A2A" w:rsidP="00731050">
      <w:r>
        <w:separator/>
      </w:r>
    </w:p>
  </w:endnote>
  <w:endnote w:type="continuationSeparator" w:id="1">
    <w:p w:rsidR="00765A2A" w:rsidRDefault="00765A2A" w:rsidP="007310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5A2A" w:rsidRDefault="00765A2A" w:rsidP="00731050">
      <w:r>
        <w:separator/>
      </w:r>
    </w:p>
  </w:footnote>
  <w:footnote w:type="continuationSeparator" w:id="1">
    <w:p w:rsidR="00765A2A" w:rsidRDefault="00765A2A" w:rsidP="0073105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636604"/>
    <w:multiLevelType w:val="hybridMultilevel"/>
    <w:tmpl w:val="EB1E8F54"/>
    <w:lvl w:ilvl="0" w:tplc="45961D88">
      <w:start w:val="1"/>
      <w:numFmt w:val="ideographLegalTraditional"/>
      <w:lvlText w:val="%1、"/>
      <w:lvlJc w:val="left"/>
      <w:pPr>
        <w:ind w:left="660" w:hanging="660"/>
      </w:pPr>
      <w:rPr>
        <w:rFonts w:cs="Times New Roman" w:hint="default"/>
        <w:sz w:val="32"/>
      </w:rPr>
    </w:lvl>
    <w:lvl w:ilvl="1" w:tplc="794A92BE">
      <w:start w:val="1"/>
      <w:numFmt w:val="taiwaneseCountingThousand"/>
      <w:lvlText w:val="%2、"/>
      <w:lvlJc w:val="left"/>
      <w:pPr>
        <w:ind w:left="1331" w:hanging="480"/>
      </w:pPr>
      <w:rPr>
        <w:rFonts w:ascii="標楷體" w:eastAsia="標楷體" w:hAnsi="Times New Roman" w:cs="Times New Roman"/>
      </w:rPr>
    </w:lvl>
    <w:lvl w:ilvl="2" w:tplc="D5CA4C76">
      <w:start w:val="1"/>
      <w:numFmt w:val="taiwaneseCountingThousand"/>
      <w:lvlText w:val="(%3)"/>
      <w:lvlJc w:val="left"/>
      <w:pPr>
        <w:ind w:left="1560" w:hanging="600"/>
      </w:pPr>
      <w:rPr>
        <w:rFonts w:cs="Times New Roman" w:hint="default"/>
        <w:color w:val="auto"/>
      </w:rPr>
    </w:lvl>
    <w:lvl w:ilvl="3" w:tplc="EFCABF0C">
      <w:start w:val="1"/>
      <w:numFmt w:val="decimal"/>
      <w:lvlText w:val="%4."/>
      <w:lvlJc w:val="left"/>
      <w:pPr>
        <w:ind w:left="1800" w:hanging="360"/>
      </w:pPr>
      <w:rPr>
        <w:rFonts w:cs="Times New Roman" w:hint="default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91FFB"/>
    <w:rsid w:val="0001562B"/>
    <w:rsid w:val="0002167E"/>
    <w:rsid w:val="0002722F"/>
    <w:rsid w:val="00030115"/>
    <w:rsid w:val="00030F6B"/>
    <w:rsid w:val="00055199"/>
    <w:rsid w:val="000641B4"/>
    <w:rsid w:val="00075143"/>
    <w:rsid w:val="000770BF"/>
    <w:rsid w:val="00094529"/>
    <w:rsid w:val="00095B4F"/>
    <w:rsid w:val="000A1D21"/>
    <w:rsid w:val="000A403C"/>
    <w:rsid w:val="000B4EA9"/>
    <w:rsid w:val="000B59FD"/>
    <w:rsid w:val="000C1697"/>
    <w:rsid w:val="000C6B1C"/>
    <w:rsid w:val="000D43A7"/>
    <w:rsid w:val="000D54AF"/>
    <w:rsid w:val="000F37F4"/>
    <w:rsid w:val="000F56DB"/>
    <w:rsid w:val="000F7DF8"/>
    <w:rsid w:val="0010047D"/>
    <w:rsid w:val="001025DA"/>
    <w:rsid w:val="0010305F"/>
    <w:rsid w:val="001061A1"/>
    <w:rsid w:val="00111669"/>
    <w:rsid w:val="00113AC9"/>
    <w:rsid w:val="00131CDA"/>
    <w:rsid w:val="001428A9"/>
    <w:rsid w:val="001479E6"/>
    <w:rsid w:val="00150F7C"/>
    <w:rsid w:val="001537DC"/>
    <w:rsid w:val="00162BCB"/>
    <w:rsid w:val="00173169"/>
    <w:rsid w:val="00187C4B"/>
    <w:rsid w:val="0019275C"/>
    <w:rsid w:val="001A2F0F"/>
    <w:rsid w:val="001B04B2"/>
    <w:rsid w:val="001C3C6B"/>
    <w:rsid w:val="001C6037"/>
    <w:rsid w:val="001D4E54"/>
    <w:rsid w:val="001E178A"/>
    <w:rsid w:val="001E296B"/>
    <w:rsid w:val="001F3310"/>
    <w:rsid w:val="001F41B9"/>
    <w:rsid w:val="0020027B"/>
    <w:rsid w:val="00212AD7"/>
    <w:rsid w:val="00213A9D"/>
    <w:rsid w:val="00215A40"/>
    <w:rsid w:val="00230EE3"/>
    <w:rsid w:val="00241CFA"/>
    <w:rsid w:val="00242B71"/>
    <w:rsid w:val="0024384D"/>
    <w:rsid w:val="00243A44"/>
    <w:rsid w:val="00252648"/>
    <w:rsid w:val="00255D83"/>
    <w:rsid w:val="00257CA6"/>
    <w:rsid w:val="00266F84"/>
    <w:rsid w:val="0027180B"/>
    <w:rsid w:val="00277200"/>
    <w:rsid w:val="002832E0"/>
    <w:rsid w:val="00284CDD"/>
    <w:rsid w:val="00291C05"/>
    <w:rsid w:val="00292BCE"/>
    <w:rsid w:val="00295920"/>
    <w:rsid w:val="002A5E35"/>
    <w:rsid w:val="002C69D0"/>
    <w:rsid w:val="002D1666"/>
    <w:rsid w:val="002D5D4D"/>
    <w:rsid w:val="002E1102"/>
    <w:rsid w:val="002E34F5"/>
    <w:rsid w:val="002E5B03"/>
    <w:rsid w:val="002F5531"/>
    <w:rsid w:val="00303B60"/>
    <w:rsid w:val="00323203"/>
    <w:rsid w:val="00324D35"/>
    <w:rsid w:val="003251D4"/>
    <w:rsid w:val="00336387"/>
    <w:rsid w:val="00340D42"/>
    <w:rsid w:val="00343AB2"/>
    <w:rsid w:val="0035114A"/>
    <w:rsid w:val="00351DB2"/>
    <w:rsid w:val="00352025"/>
    <w:rsid w:val="0035483B"/>
    <w:rsid w:val="003567DB"/>
    <w:rsid w:val="00356A69"/>
    <w:rsid w:val="00364774"/>
    <w:rsid w:val="00365707"/>
    <w:rsid w:val="00371CF6"/>
    <w:rsid w:val="00374C97"/>
    <w:rsid w:val="00382BB0"/>
    <w:rsid w:val="0038774A"/>
    <w:rsid w:val="003B1EF9"/>
    <w:rsid w:val="003C2575"/>
    <w:rsid w:val="003C6006"/>
    <w:rsid w:val="003C67D2"/>
    <w:rsid w:val="003C7F36"/>
    <w:rsid w:val="003D1286"/>
    <w:rsid w:val="003E4AA7"/>
    <w:rsid w:val="003E69CB"/>
    <w:rsid w:val="003F1BEF"/>
    <w:rsid w:val="003F6FAB"/>
    <w:rsid w:val="00406242"/>
    <w:rsid w:val="00406EC3"/>
    <w:rsid w:val="00426AFC"/>
    <w:rsid w:val="0043326B"/>
    <w:rsid w:val="00443B89"/>
    <w:rsid w:val="00446030"/>
    <w:rsid w:val="00453FFF"/>
    <w:rsid w:val="00464BF9"/>
    <w:rsid w:val="00465774"/>
    <w:rsid w:val="00467D6D"/>
    <w:rsid w:val="00492119"/>
    <w:rsid w:val="004A3785"/>
    <w:rsid w:val="004C0E2F"/>
    <w:rsid w:val="004E2D80"/>
    <w:rsid w:val="004E44FA"/>
    <w:rsid w:val="004F30C9"/>
    <w:rsid w:val="004F6659"/>
    <w:rsid w:val="0050540D"/>
    <w:rsid w:val="005138B5"/>
    <w:rsid w:val="0052021E"/>
    <w:rsid w:val="00521196"/>
    <w:rsid w:val="00531652"/>
    <w:rsid w:val="00536858"/>
    <w:rsid w:val="00541A8D"/>
    <w:rsid w:val="0054232C"/>
    <w:rsid w:val="00545BB8"/>
    <w:rsid w:val="00552CAF"/>
    <w:rsid w:val="00553E79"/>
    <w:rsid w:val="005811D8"/>
    <w:rsid w:val="00597468"/>
    <w:rsid w:val="005A6370"/>
    <w:rsid w:val="005B7B9D"/>
    <w:rsid w:val="005C1CAB"/>
    <w:rsid w:val="005C49FC"/>
    <w:rsid w:val="005D50F6"/>
    <w:rsid w:val="005E74B1"/>
    <w:rsid w:val="00610808"/>
    <w:rsid w:val="006128DE"/>
    <w:rsid w:val="00616133"/>
    <w:rsid w:val="0062280F"/>
    <w:rsid w:val="00635190"/>
    <w:rsid w:val="006355D8"/>
    <w:rsid w:val="00641F19"/>
    <w:rsid w:val="00650A57"/>
    <w:rsid w:val="006547C6"/>
    <w:rsid w:val="00655949"/>
    <w:rsid w:val="00660E25"/>
    <w:rsid w:val="0066104B"/>
    <w:rsid w:val="006656BE"/>
    <w:rsid w:val="00674964"/>
    <w:rsid w:val="00677DD8"/>
    <w:rsid w:val="00680D3C"/>
    <w:rsid w:val="006B59A8"/>
    <w:rsid w:val="006C51FD"/>
    <w:rsid w:val="006C5BE8"/>
    <w:rsid w:val="006D2782"/>
    <w:rsid w:val="006D3CC7"/>
    <w:rsid w:val="006D4231"/>
    <w:rsid w:val="006D43CB"/>
    <w:rsid w:val="006E2705"/>
    <w:rsid w:val="006E69F9"/>
    <w:rsid w:val="006F2FF6"/>
    <w:rsid w:val="00701587"/>
    <w:rsid w:val="00703999"/>
    <w:rsid w:val="0071142B"/>
    <w:rsid w:val="0071404F"/>
    <w:rsid w:val="00716CF0"/>
    <w:rsid w:val="007214C3"/>
    <w:rsid w:val="00721890"/>
    <w:rsid w:val="00724624"/>
    <w:rsid w:val="00731050"/>
    <w:rsid w:val="00731CBE"/>
    <w:rsid w:val="00735941"/>
    <w:rsid w:val="007371BE"/>
    <w:rsid w:val="007476E3"/>
    <w:rsid w:val="007546C4"/>
    <w:rsid w:val="00761A69"/>
    <w:rsid w:val="00762C3C"/>
    <w:rsid w:val="00763516"/>
    <w:rsid w:val="00764C90"/>
    <w:rsid w:val="00765A2A"/>
    <w:rsid w:val="00771D01"/>
    <w:rsid w:val="0077316D"/>
    <w:rsid w:val="007739B1"/>
    <w:rsid w:val="0077411C"/>
    <w:rsid w:val="00791FFB"/>
    <w:rsid w:val="00797B5B"/>
    <w:rsid w:val="007A4AC5"/>
    <w:rsid w:val="007B341B"/>
    <w:rsid w:val="007B573B"/>
    <w:rsid w:val="007E0023"/>
    <w:rsid w:val="007E15D4"/>
    <w:rsid w:val="007F2D77"/>
    <w:rsid w:val="007F414F"/>
    <w:rsid w:val="00805A4D"/>
    <w:rsid w:val="00806044"/>
    <w:rsid w:val="00817E62"/>
    <w:rsid w:val="00826351"/>
    <w:rsid w:val="008356FB"/>
    <w:rsid w:val="008369E5"/>
    <w:rsid w:val="0085339B"/>
    <w:rsid w:val="0086471C"/>
    <w:rsid w:val="008647C6"/>
    <w:rsid w:val="00870082"/>
    <w:rsid w:val="00884CC1"/>
    <w:rsid w:val="00893B39"/>
    <w:rsid w:val="00893CC2"/>
    <w:rsid w:val="00894301"/>
    <w:rsid w:val="008A39D8"/>
    <w:rsid w:val="008C3207"/>
    <w:rsid w:val="008C3812"/>
    <w:rsid w:val="008D0889"/>
    <w:rsid w:val="008D332D"/>
    <w:rsid w:val="008D7ABD"/>
    <w:rsid w:val="008E7278"/>
    <w:rsid w:val="009022E3"/>
    <w:rsid w:val="00903F0D"/>
    <w:rsid w:val="00933E93"/>
    <w:rsid w:val="00937DF3"/>
    <w:rsid w:val="0095473A"/>
    <w:rsid w:val="0097154D"/>
    <w:rsid w:val="009766A9"/>
    <w:rsid w:val="0097710B"/>
    <w:rsid w:val="0098321F"/>
    <w:rsid w:val="009C7932"/>
    <w:rsid w:val="009D6DB2"/>
    <w:rsid w:val="009E2250"/>
    <w:rsid w:val="009E34B8"/>
    <w:rsid w:val="009E5867"/>
    <w:rsid w:val="00A00D3D"/>
    <w:rsid w:val="00A04008"/>
    <w:rsid w:val="00A20905"/>
    <w:rsid w:val="00A21B18"/>
    <w:rsid w:val="00A253E4"/>
    <w:rsid w:val="00A31DEF"/>
    <w:rsid w:val="00A35BC3"/>
    <w:rsid w:val="00A42973"/>
    <w:rsid w:val="00A4421C"/>
    <w:rsid w:val="00A47FED"/>
    <w:rsid w:val="00A55433"/>
    <w:rsid w:val="00A62246"/>
    <w:rsid w:val="00A74DDA"/>
    <w:rsid w:val="00A93038"/>
    <w:rsid w:val="00AA08DB"/>
    <w:rsid w:val="00AB19F1"/>
    <w:rsid w:val="00AB677A"/>
    <w:rsid w:val="00AB6BD9"/>
    <w:rsid w:val="00AC011E"/>
    <w:rsid w:val="00AC2545"/>
    <w:rsid w:val="00AD698A"/>
    <w:rsid w:val="00AE5642"/>
    <w:rsid w:val="00AF1F1A"/>
    <w:rsid w:val="00B23233"/>
    <w:rsid w:val="00B3362B"/>
    <w:rsid w:val="00B444BE"/>
    <w:rsid w:val="00B47DBF"/>
    <w:rsid w:val="00B550B1"/>
    <w:rsid w:val="00B775D3"/>
    <w:rsid w:val="00B77E6F"/>
    <w:rsid w:val="00B9695E"/>
    <w:rsid w:val="00B972A2"/>
    <w:rsid w:val="00B97418"/>
    <w:rsid w:val="00BA36C7"/>
    <w:rsid w:val="00BA51CE"/>
    <w:rsid w:val="00BB00B5"/>
    <w:rsid w:val="00BB52AC"/>
    <w:rsid w:val="00BE1229"/>
    <w:rsid w:val="00BE61B9"/>
    <w:rsid w:val="00BE6F01"/>
    <w:rsid w:val="00C0308F"/>
    <w:rsid w:val="00C03CB8"/>
    <w:rsid w:val="00C05786"/>
    <w:rsid w:val="00C133B9"/>
    <w:rsid w:val="00C20CD3"/>
    <w:rsid w:val="00C2404A"/>
    <w:rsid w:val="00C3652C"/>
    <w:rsid w:val="00C4379A"/>
    <w:rsid w:val="00C46C56"/>
    <w:rsid w:val="00C77BC8"/>
    <w:rsid w:val="00C87E7E"/>
    <w:rsid w:val="00C977D1"/>
    <w:rsid w:val="00CA5632"/>
    <w:rsid w:val="00CB6769"/>
    <w:rsid w:val="00CC5067"/>
    <w:rsid w:val="00CD3467"/>
    <w:rsid w:val="00CE3CC9"/>
    <w:rsid w:val="00CF708B"/>
    <w:rsid w:val="00D03376"/>
    <w:rsid w:val="00D12DDC"/>
    <w:rsid w:val="00D1550B"/>
    <w:rsid w:val="00D2311E"/>
    <w:rsid w:val="00D30000"/>
    <w:rsid w:val="00D3779E"/>
    <w:rsid w:val="00D41F20"/>
    <w:rsid w:val="00D4452C"/>
    <w:rsid w:val="00D6088D"/>
    <w:rsid w:val="00D77AA4"/>
    <w:rsid w:val="00D83E36"/>
    <w:rsid w:val="00DA3BA3"/>
    <w:rsid w:val="00DB0DCD"/>
    <w:rsid w:val="00DB5314"/>
    <w:rsid w:val="00DC2E5A"/>
    <w:rsid w:val="00DC3F35"/>
    <w:rsid w:val="00DD1317"/>
    <w:rsid w:val="00DD1EFA"/>
    <w:rsid w:val="00DD2A91"/>
    <w:rsid w:val="00DE6719"/>
    <w:rsid w:val="00DF5A00"/>
    <w:rsid w:val="00DF5EA7"/>
    <w:rsid w:val="00E01AEB"/>
    <w:rsid w:val="00E071C4"/>
    <w:rsid w:val="00E11C0B"/>
    <w:rsid w:val="00E15551"/>
    <w:rsid w:val="00E16ACE"/>
    <w:rsid w:val="00E279B9"/>
    <w:rsid w:val="00E41A85"/>
    <w:rsid w:val="00E44032"/>
    <w:rsid w:val="00E504A8"/>
    <w:rsid w:val="00E56AB8"/>
    <w:rsid w:val="00E62837"/>
    <w:rsid w:val="00E64B43"/>
    <w:rsid w:val="00E64EEC"/>
    <w:rsid w:val="00E72FE3"/>
    <w:rsid w:val="00E763AB"/>
    <w:rsid w:val="00E80090"/>
    <w:rsid w:val="00E83028"/>
    <w:rsid w:val="00E864CF"/>
    <w:rsid w:val="00E87AB1"/>
    <w:rsid w:val="00E91EFA"/>
    <w:rsid w:val="00E95017"/>
    <w:rsid w:val="00E967D7"/>
    <w:rsid w:val="00EA3404"/>
    <w:rsid w:val="00EA4EA6"/>
    <w:rsid w:val="00EA5E64"/>
    <w:rsid w:val="00EB3E86"/>
    <w:rsid w:val="00EB7F99"/>
    <w:rsid w:val="00EC52B9"/>
    <w:rsid w:val="00EC71A2"/>
    <w:rsid w:val="00ED0A04"/>
    <w:rsid w:val="00EE742B"/>
    <w:rsid w:val="00EF2DD2"/>
    <w:rsid w:val="00F43588"/>
    <w:rsid w:val="00F5072C"/>
    <w:rsid w:val="00F51ACD"/>
    <w:rsid w:val="00F70E8B"/>
    <w:rsid w:val="00F753A5"/>
    <w:rsid w:val="00F76A42"/>
    <w:rsid w:val="00F7771D"/>
    <w:rsid w:val="00F85044"/>
    <w:rsid w:val="00FA5FF2"/>
    <w:rsid w:val="00FB037F"/>
    <w:rsid w:val="00FB0D0A"/>
    <w:rsid w:val="00FB1CEE"/>
    <w:rsid w:val="00FB36E2"/>
    <w:rsid w:val="00FC3EB0"/>
    <w:rsid w:val="00FD589F"/>
    <w:rsid w:val="00FD5C0A"/>
    <w:rsid w:val="00FE6230"/>
    <w:rsid w:val="00FE6CB3"/>
    <w:rsid w:val="00FF4790"/>
    <w:rsid w:val="00FF5B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CEE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00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31050"/>
    <w:pPr>
      <w:tabs>
        <w:tab w:val="center" w:pos="4153"/>
        <w:tab w:val="right" w:pos="8306"/>
      </w:tabs>
      <w:snapToGrid w:val="0"/>
      <w:spacing w:after="160" w:line="259" w:lineRule="auto"/>
    </w:pPr>
    <w:rPr>
      <w:rFonts w:asciiTheme="minorHAnsi" w:hAnsiTheme="minorHAnsi" w:cstheme="minorBidi"/>
      <w:sz w:val="20"/>
      <w:szCs w:val="20"/>
      <w:lang w:val="de-DE"/>
    </w:rPr>
  </w:style>
  <w:style w:type="character" w:customStyle="1" w:styleId="a5">
    <w:name w:val="頁首 字元"/>
    <w:basedOn w:val="a0"/>
    <w:link w:val="a4"/>
    <w:uiPriority w:val="99"/>
    <w:rsid w:val="0073105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31050"/>
    <w:pPr>
      <w:tabs>
        <w:tab w:val="center" w:pos="4153"/>
        <w:tab w:val="right" w:pos="8306"/>
      </w:tabs>
      <w:snapToGrid w:val="0"/>
      <w:spacing w:after="160" w:line="259" w:lineRule="auto"/>
    </w:pPr>
    <w:rPr>
      <w:rFonts w:asciiTheme="minorHAnsi" w:hAnsiTheme="minorHAnsi" w:cstheme="minorBidi"/>
      <w:sz w:val="20"/>
      <w:szCs w:val="20"/>
      <w:lang w:val="de-DE"/>
    </w:rPr>
  </w:style>
  <w:style w:type="character" w:customStyle="1" w:styleId="a7">
    <w:name w:val="頁尾 字元"/>
    <w:basedOn w:val="a0"/>
    <w:link w:val="a6"/>
    <w:uiPriority w:val="99"/>
    <w:rsid w:val="00731050"/>
    <w:rPr>
      <w:sz w:val="20"/>
      <w:szCs w:val="20"/>
    </w:rPr>
  </w:style>
  <w:style w:type="character" w:styleId="a8">
    <w:name w:val="Hyperlink"/>
    <w:basedOn w:val="a0"/>
    <w:uiPriority w:val="99"/>
    <w:unhideWhenUsed/>
    <w:rsid w:val="005C49FC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1479E6"/>
  </w:style>
  <w:style w:type="paragraph" w:styleId="a9">
    <w:name w:val="List Paragraph"/>
    <w:basedOn w:val="a"/>
    <w:uiPriority w:val="34"/>
    <w:qFormat/>
    <w:rsid w:val="00DF5EA7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364774"/>
    <w:pPr>
      <w:spacing w:before="100" w:beforeAutospacing="1" w:after="100" w:afterAutospacing="1"/>
    </w:pPr>
    <w:rPr>
      <w:rFonts w:ascii="新細明體" w:eastAsia="新細明體" w:hAnsi="新細明體" w:cs="新細明體"/>
    </w:rPr>
  </w:style>
  <w:style w:type="character" w:customStyle="1" w:styleId="m-386021406436563898gmail-il">
    <w:name w:val="m_-386021406436563898gmail-il"/>
    <w:basedOn w:val="a0"/>
    <w:rsid w:val="00364774"/>
  </w:style>
  <w:style w:type="character" w:styleId="aa">
    <w:name w:val="FollowedHyperlink"/>
    <w:basedOn w:val="a0"/>
    <w:uiPriority w:val="99"/>
    <w:semiHidden/>
    <w:unhideWhenUsed/>
    <w:rsid w:val="005C1CAB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47DBF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8647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8647C6"/>
    <w:rPr>
      <w:rFonts w:asciiTheme="majorHAnsi" w:eastAsiaTheme="majorEastAsia" w:hAnsiTheme="majorHAnsi" w:cstheme="majorBidi"/>
      <w:sz w:val="18"/>
      <w:szCs w:val="18"/>
      <w:lang w:val="en-US"/>
    </w:rPr>
  </w:style>
  <w:style w:type="character" w:styleId="ad">
    <w:name w:val="annotation reference"/>
    <w:basedOn w:val="a0"/>
    <w:uiPriority w:val="99"/>
    <w:semiHidden/>
    <w:unhideWhenUsed/>
    <w:rsid w:val="00655949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655949"/>
  </w:style>
  <w:style w:type="character" w:customStyle="1" w:styleId="af">
    <w:name w:val="註解文字 字元"/>
    <w:basedOn w:val="a0"/>
    <w:link w:val="ae"/>
    <w:uiPriority w:val="99"/>
    <w:semiHidden/>
    <w:rsid w:val="00655949"/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28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jgaptaiwan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o.gl/forms/F3JTmZd9lfvPbvrm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1D2842-D902-4D93-B566-C910BB5F5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1334</Characters>
  <Application>Microsoft Office Word</Application>
  <DocSecurity>0</DocSecurity>
  <Lines>11</Lines>
  <Paragraphs>3</Paragraphs>
  <ScaleCrop>false</ScaleCrop>
  <Company>HOME</Company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</dc:creator>
  <cp:lastModifiedBy>USER</cp:lastModifiedBy>
  <cp:revision>2</cp:revision>
  <cp:lastPrinted>2018-09-04T04:11:00Z</cp:lastPrinted>
  <dcterms:created xsi:type="dcterms:W3CDTF">2018-10-15T02:16:00Z</dcterms:created>
  <dcterms:modified xsi:type="dcterms:W3CDTF">2018-10-15T02:16:00Z</dcterms:modified>
</cp:coreProperties>
</file>