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D2" w:rsidRDefault="003C37D2" w:rsidP="003C37D2">
      <w:pPr>
        <w:snapToGrid w:val="0"/>
        <w:spacing w:beforeLines="30" w:before="108"/>
        <w:jc w:val="center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bookmarkStart w:id="0" w:name="_GoBack"/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全國能源主題競賽──《垃圾變科學玩具》</w:t>
      </w:r>
    </w:p>
    <w:bookmarkEnd w:id="0"/>
    <w:p w:rsidR="003C37D2" w:rsidRDefault="003C37D2" w:rsidP="003C37D2">
      <w:pPr>
        <w:snapToGrid w:val="0"/>
        <w:spacing w:beforeLines="50" w:before="180"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主辦單位：經濟部、教育部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執行單位：國立台灣師範大學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協辦單位：台東縣政府教育處</w:t>
      </w: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承辦單位：台東縣能源教育推動中心─廣原國小</w:t>
      </w:r>
    </w:p>
    <w:p w:rsidR="003C37D2" w:rsidRDefault="003C37D2" w:rsidP="003C37D2">
      <w:pPr>
        <w:snapToGrid w:val="0"/>
        <w:spacing w:beforeLines="100" w:before="36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一、本競賽旨趣</w:t>
      </w:r>
    </w:p>
    <w:p w:rsidR="003C37D2" w:rsidRDefault="003C37D2" w:rsidP="003C37D2">
      <w:pPr>
        <w:snapToGrid w:val="0"/>
        <w:spacing w:beforeLines="30" w:before="108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廢棄物是七種「法定再生能源」之一，在我國已有初步成果。例如，2015/9/10東森新聞報導，台灣運轉中的垃圾焚化廠共有24座，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總發電量在民國103年達到31.87億度，足以供應89萬家庭(約為全台10%以上家庭)1年使用。2015/9/3中時電子報報導，瑞典規劃在五年內，把焚化爐的發電量提升到全國用電量的三成，所以必須進口大量垃圾來發電…。</w:t>
      </w:r>
    </w:p>
    <w:p w:rsidR="00DD4FBB" w:rsidRDefault="003C37D2" w:rsidP="003C37D2">
      <w:pPr>
        <w:snapToGrid w:val="0"/>
        <w:spacing w:beforeLines="30" w:before="108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 xml:space="preserve">    本競賽旨趣在於提升師生「愛護能資源」之素養，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提供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「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多管道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」</w:t>
      </w:r>
      <w:r w:rsidR="005D1AC3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垃圾回收方式。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並</w:t>
      </w:r>
      <w:r w:rsidR="00DD4FBB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讓大家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發現垃圾裡有許多科學樂趣──學習善用手邊的垃圾，來製作有趣的科學玩具，使垃圾的「剩餘價值極大化」。</w:t>
      </w:r>
    </w:p>
    <w:p w:rsidR="003C37D2" w:rsidRDefault="003C37D2" w:rsidP="00AF03EA">
      <w:pPr>
        <w:snapToGrid w:val="0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並瞭解垃圾是能源也是資源，即使是一支小小回收吸管，也有再利用價值，都應妥善運用或處理。</w:t>
      </w: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二、參與競賽人員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全國國中、國小師生，可組隊參與競賽。每隊至少為教師1人及學生1人，可跨校組隊。(組別以學生為依據，例如國中教師指導國小學生，應參加國小組比賽。)</w:t>
      </w: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三、競賽獎項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(一)全國國中組：優等5隊，教師每隊頒發獎金6000元，學生每隊頒發獎金1000元，參與師生頒發每人獎狀乙張。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(二)全國國小組：優等5隊，教師每隊頒發獎金6000元，學生每隊頒發獎金1000元，參與師生每人獎狀乙張。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作品如未達應有水準，上述競賽獎項，可無限制互相流用。</w:t>
      </w:r>
      <w:r>
        <w:rPr>
          <w:rFonts w:ascii="標楷體" w:eastAsia="標楷體" w:hAnsi="標楷體" w:hint="eastAsia"/>
          <w:sz w:val="28"/>
          <w:szCs w:val="28"/>
        </w:rPr>
        <w:t>未獲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優等的參賽者，頒發每人獎狀乙張，以鼓勵其熱心參與能源及節能教育。</w:t>
      </w:r>
    </w:p>
    <w:p w:rsidR="00AF03EA" w:rsidRDefault="00AF03EA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AF03EA" w:rsidRDefault="00AF03EA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四、競賽作品內容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(一)為鼓勵大家發揮創意，所以競賽作品內容無任何拘束，只要以手邊的垃圾，製作成有趣的科學玩具皆可，每隊參加件數不限。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注意！關鍵字是「手邊垃圾」、「有趣」、「科學玩具」。以上三項為本競賽評審之重點。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(二)作品請於105年</w:t>
      </w:r>
      <w:r w:rsidR="00D0010C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6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月</w:t>
      </w:r>
      <w:r w:rsidR="00D0010C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30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日前掛號寄出，郵戳為憑。寄送地址957台東縣海端鄉廣原村大埔1號   廣原國小  總務主任收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(三)</w:t>
      </w:r>
      <w:r w:rsidR="00E62E47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作品之必要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內容包括（1）成品1件（2）「製作及操作」過程影片光碟一式5份(3)參賽報名表1份。</w:t>
      </w:r>
    </w:p>
    <w:p w:rsidR="003C37D2" w:rsidRDefault="003C37D2" w:rsidP="003C37D2">
      <w:pPr>
        <w:snapToGrid w:val="0"/>
        <w:spacing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成品及光碟請妥善包裝，避免運送損壞。主辦單位、承辦單位及協辦單位，對於得獎作品，具有使用、傳播（上傳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youtube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等網站）、展覽、出版之權利。無論得獎與否，作品並不歸還，請作者自行預留備份。</w:t>
      </w: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五、競賽評審與觀摩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評審皆外聘。至少包括科學教育、能源教育、環境教育、教材與教具等4位專家組成評審團。台東縣廣原國小人員，僅負責競賽行政工作，不參與評審工作。得獎作品將上傳</w:t>
      </w:r>
      <w:r w:rsidR="00915417" w:rsidRPr="00915417"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台東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縣能源教育網站（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http://creative-science.hlc.edu.tw/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）及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youtube</w:t>
      </w: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等，供國人觀摩使用。</w:t>
      </w: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六、競賽評審標準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4261"/>
        <w:gridCol w:w="4261"/>
      </w:tblGrid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評審內容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佔比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科學玩具的趣味程度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40%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玩具的科學內涵豐富程度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30%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材料取得難易程度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20%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科學玩具的美感程度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10%</w:t>
            </w:r>
          </w:p>
        </w:tc>
      </w:tr>
      <w:tr w:rsidR="003C37D2" w:rsidTr="003C37D2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總分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</w:tbl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00" w:before="36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七、參考資訊</w:t>
      </w:r>
    </w:p>
    <w:p w:rsidR="003C37D2" w:rsidRDefault="003C37D2" w:rsidP="003C37D2">
      <w:pPr>
        <w:snapToGrid w:val="0"/>
        <w:spacing w:beforeLines="50" w:before="180" w:line="0" w:lineRule="atLeast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noProof/>
          <w:color w:val="000000"/>
          <w:sz w:val="28"/>
          <w:szCs w:val="28"/>
        </w:rPr>
        <w:t>以下資訊，是提供給參賽者參考。但必須創新，不能抄襲。抄襲是不可能獲獎。</w:t>
      </w:r>
    </w:p>
    <w:p w:rsidR="003C37D2" w:rsidRDefault="003C37D2" w:rsidP="003C37D2">
      <w:pPr>
        <w:snapToGrid w:val="0"/>
        <w:spacing w:beforeLines="100" w:before="36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（一）參考影片舉例</w:t>
      </w:r>
    </w:p>
    <w:p w:rsidR="003C37D2" w:rsidRDefault="00926ABF" w:rsidP="003C37D2">
      <w:pPr>
        <w:snapToGrid w:val="0"/>
        <w:spacing w:beforeLines="30" w:before="108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5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https://www.youtube.com/watch?v=kFOP_YEGNRA&amp;feature=em-subs_digest</w:t>
        </w:r>
      </w:hyperlink>
    </w:p>
    <w:p w:rsidR="003C37D2" w:rsidRDefault="003C37D2" w:rsidP="003C37D2">
      <w:pPr>
        <w:snapToGrid w:val="0"/>
        <w:spacing w:beforeLines="30" w:before="108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（來登佛羅斯特效應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Leidenfrost Effect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，適合國中使用）</w:t>
      </w:r>
    </w:p>
    <w:p w:rsidR="003C37D2" w:rsidRDefault="00926ABF" w:rsidP="003C37D2">
      <w:pPr>
        <w:spacing w:beforeLines="50" w:before="180"/>
        <w:rPr>
          <w:rFonts w:ascii="Times New Roman" w:hAnsi="Times New Roman"/>
          <w:szCs w:val="24"/>
        </w:rPr>
      </w:pPr>
      <w:hyperlink r:id="rId6" w:history="1">
        <w:r w:rsidR="003C37D2">
          <w:rPr>
            <w:rStyle w:val="a3"/>
            <w:rFonts w:ascii="Times New Roman" w:hAnsi="Times New Roman"/>
            <w:szCs w:val="24"/>
          </w:rPr>
          <w:t>https://www.youtube.com/watch?v=TYlkqikgqtk&amp;feature=youtu.be</w:t>
        </w:r>
      </w:hyperlink>
    </w:p>
    <w:p w:rsidR="003C37D2" w:rsidRDefault="003C37D2" w:rsidP="003C37D2">
      <w:pPr>
        <w:snapToGrid w:val="0"/>
        <w:spacing w:beforeLines="30" w:before="108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（鐵環套寶特瓶，適合國小使用）</w:t>
      </w:r>
    </w:p>
    <w:p w:rsidR="003C37D2" w:rsidRDefault="00926ABF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7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https://www.youtube.com/watch?v=k5h0Ctou_BE&amp;feature=youtu.be</w:t>
        </w:r>
      </w:hyperlink>
    </w:p>
    <w:p w:rsidR="003C37D2" w:rsidRDefault="003C37D2" w:rsidP="003C37D2">
      <w:pPr>
        <w:snapToGrid w:val="0"/>
        <w:spacing w:beforeLines="30" w:before="108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（視覺暫留觀察器，適合國中、國小使用）</w:t>
      </w:r>
    </w:p>
    <w:p w:rsidR="003C37D2" w:rsidRDefault="003C37D2" w:rsidP="003C37D2">
      <w:pPr>
        <w:snapToGrid w:val="0"/>
        <w:spacing w:beforeLines="100" w:before="36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（二）參考教案舉例</w:t>
      </w:r>
    </w:p>
    <w:p w:rsidR="003C37D2" w:rsidRDefault="00926ABF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hyperlink r:id="rId8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http://creative-science.hlc.edu.tw/ifile_dwif.asp?id=67&amp;vid=121926&amp;sz=310</w:t>
        </w:r>
      </w:hyperlink>
    </w:p>
    <w:p w:rsidR="003C37D2" w:rsidRDefault="003C37D2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（上述教案第三單元，有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10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餘項垃圾變科學玩具，適合國中、國小使用）</w:t>
      </w:r>
    </w:p>
    <w:p w:rsidR="003C37D2" w:rsidRDefault="003C37D2" w:rsidP="003C37D2">
      <w:pPr>
        <w:snapToGrid w:val="0"/>
        <w:spacing w:beforeLines="100" w:before="360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t>（三）參考網站舉例</w:t>
      </w:r>
    </w:p>
    <w:p w:rsidR="003C37D2" w:rsidRDefault="003C37D2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Cs w:val="24"/>
        </w:rPr>
      </w:pPr>
      <w:r>
        <w:rPr>
          <w:rFonts w:ascii="Times New Roman" w:eastAsia="標楷體" w:hAnsi="Times New Roman"/>
          <w:noProof/>
          <w:color w:val="000000"/>
          <w:szCs w:val="24"/>
        </w:rPr>
        <w:t>http://www.arvindguptatoys.com/paper-fun.php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(</w:t>
      </w:r>
      <w:r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國外網站</w:t>
      </w:r>
      <w:r>
        <w:rPr>
          <w:rFonts w:ascii="Times New Roman" w:eastAsia="標楷體" w:hAnsi="Times New Roman"/>
          <w:noProof/>
          <w:color w:val="000000"/>
          <w:sz w:val="28"/>
          <w:szCs w:val="28"/>
        </w:rPr>
        <w:t>)</w:t>
      </w:r>
    </w:p>
    <w:p w:rsidR="003C37D2" w:rsidRDefault="00926ABF" w:rsidP="003C37D2">
      <w:pPr>
        <w:snapToGrid w:val="0"/>
        <w:spacing w:beforeLines="50" w:before="180"/>
        <w:outlineLvl w:val="0"/>
        <w:rPr>
          <w:rFonts w:ascii="Times New Roman" w:eastAsia="標楷體" w:hAnsi="Times New Roman"/>
          <w:noProof/>
          <w:color w:val="000000"/>
          <w:sz w:val="28"/>
          <w:szCs w:val="28"/>
        </w:rPr>
      </w:pPr>
      <w:hyperlink r:id="rId9" w:history="1">
        <w:r w:rsidR="003C37D2">
          <w:rPr>
            <w:rStyle w:val="a3"/>
            <w:rFonts w:ascii="Times New Roman" w:eastAsia="標楷體" w:hAnsi="Times New Roman"/>
            <w:noProof/>
            <w:szCs w:val="24"/>
          </w:rPr>
          <w:t>http://creative-science.hlc.edu.tw/</w:t>
        </w:r>
      </w:hyperlink>
      <w:r w:rsidR="003C37D2">
        <w:rPr>
          <w:rFonts w:ascii="Times New Roman" w:eastAsia="標楷體" w:hAnsi="Times New Roman"/>
          <w:noProof/>
          <w:color w:val="000000"/>
          <w:sz w:val="28"/>
          <w:szCs w:val="28"/>
        </w:rPr>
        <w:t>(</w:t>
      </w:r>
      <w:r w:rsidR="003C37D2">
        <w:rPr>
          <w:rFonts w:ascii="Times New Roman" w:eastAsia="標楷體" w:hAnsi="Times New Roman" w:hint="eastAsia"/>
          <w:noProof/>
          <w:color w:val="000000"/>
          <w:sz w:val="28"/>
          <w:szCs w:val="28"/>
        </w:rPr>
        <w:t>國內網站</w:t>
      </w:r>
      <w:r w:rsidR="003C37D2">
        <w:rPr>
          <w:rFonts w:ascii="Times New Roman" w:eastAsia="標楷體" w:hAnsi="Times New Roman"/>
          <w:noProof/>
          <w:color w:val="000000"/>
          <w:sz w:val="28"/>
          <w:szCs w:val="28"/>
        </w:rPr>
        <w:t>)</w:t>
      </w: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beforeLines="150" w:before="540" w:line="0" w:lineRule="atLeast"/>
        <w:outlineLvl w:val="0"/>
        <w:rPr>
          <w:rFonts w:ascii="標楷體" w:eastAsia="標楷體" w:hAnsi="標楷體" w:cs="新細明體"/>
          <w:b/>
          <w:noProof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b/>
          <w:noProof/>
          <w:color w:val="000000"/>
          <w:sz w:val="28"/>
          <w:szCs w:val="28"/>
        </w:rPr>
        <w:lastRenderedPageBreak/>
        <w:t>八、參賽報名表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1242"/>
        <w:gridCol w:w="851"/>
        <w:gridCol w:w="2268"/>
        <w:gridCol w:w="4001"/>
      </w:tblGrid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參賽題目：</w:t>
            </w:r>
          </w:p>
        </w:tc>
      </w:tr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參賽組別：□全國國中組 □全國國小組</w:t>
            </w: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身分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服務單位或就讀學校</w:t>
            </w: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>
            <w:pPr>
              <w:snapToGrid w:val="0"/>
              <w:spacing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暑假期間，</w:t>
            </w: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28"/>
                <w:szCs w:val="28"/>
                <w:u w:val="single"/>
              </w:rPr>
              <w:t>獎狀或獎金領據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寄送地址（含電話）。</w:t>
            </w: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教師1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教師2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學生1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學生2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</w:tc>
      </w:tr>
      <w:tr w:rsidR="003C37D2" w:rsidTr="003C37D2"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b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28"/>
                <w:szCs w:val="28"/>
              </w:rPr>
              <w:t>每隊獎金由排名第１位作者代領，再請自行分配。</w:t>
            </w:r>
          </w:p>
          <w:p w:rsidR="003C37D2" w:rsidRDefault="003C37D2" w:rsidP="006D2EB8">
            <w:pPr>
              <w:snapToGrid w:val="0"/>
              <w:spacing w:beforeLines="50" w:before="180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作品請於105年</w:t>
            </w:r>
            <w:r w:rsidR="00DF7BDC"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月</w:t>
            </w:r>
            <w:r w:rsidR="00DF7BDC"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30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日前掛號寄出，郵戳為憑。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寄送地址957台東縣海端鄉廣原村大埔1號   廣原國小  總務主任收  電話089-862923轉13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b/>
                <w:noProof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noProof/>
                <w:color w:val="000000"/>
                <w:sz w:val="32"/>
                <w:szCs w:val="32"/>
              </w:rPr>
              <w:t>若有任何問題請洽：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蔡振明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089-359859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標楷體" w:eastAsia="標楷體" w:hAnsi="標楷體" w:cs="新細明體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LINE</w:t>
            </w:r>
            <w:r>
              <w:rPr>
                <w:rFonts w:ascii="標楷體" w:eastAsia="標楷體" w:hAnsi="標楷體" w:cs="新細明體" w:hint="eastAsia"/>
                <w:noProof/>
                <w:color w:val="000000"/>
                <w:sz w:val="28"/>
                <w:szCs w:val="28"/>
              </w:rPr>
              <w:t>：t401201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t401201@gmail.com</w:t>
            </w:r>
          </w:p>
          <w:p w:rsidR="003C37D2" w:rsidRDefault="003C37D2" w:rsidP="006D2EB8">
            <w:pPr>
              <w:snapToGrid w:val="0"/>
              <w:spacing w:beforeLines="50" w:before="180" w:line="0" w:lineRule="atLeast"/>
              <w:outlineLvl w:val="0"/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</w:rPr>
              <w:t>http://creative-science.hlc.edu.tw/</w:t>
            </w:r>
          </w:p>
        </w:tc>
      </w:tr>
    </w:tbl>
    <w:p w:rsidR="003C37D2" w:rsidRDefault="003C37D2" w:rsidP="003C37D2"/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</w:p>
    <w:p w:rsidR="003C37D2" w:rsidRDefault="003C37D2" w:rsidP="003C37D2">
      <w:pPr>
        <w:snapToGrid w:val="0"/>
        <w:spacing w:line="0" w:lineRule="atLeast"/>
        <w:jc w:val="center"/>
        <w:outlineLvl w:val="0"/>
        <w:rPr>
          <w:rFonts w:ascii="標楷體" w:eastAsia="標楷體" w:hAnsi="標楷體" w:cs="新細明體"/>
          <w:noProof/>
          <w:color w:val="000000"/>
          <w:sz w:val="28"/>
          <w:szCs w:val="28"/>
        </w:rPr>
      </w:pPr>
    </w:p>
    <w:p w:rsidR="009E1C5D" w:rsidRPr="003C37D2" w:rsidRDefault="009E1C5D"/>
    <w:sectPr w:rsidR="009E1C5D" w:rsidRPr="003C37D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7D2"/>
    <w:rsid w:val="002D47B6"/>
    <w:rsid w:val="002D508B"/>
    <w:rsid w:val="003C37D2"/>
    <w:rsid w:val="005D1AC3"/>
    <w:rsid w:val="008A4570"/>
    <w:rsid w:val="00915417"/>
    <w:rsid w:val="00926ABF"/>
    <w:rsid w:val="009E1C5D"/>
    <w:rsid w:val="00AF03EA"/>
    <w:rsid w:val="00B858C1"/>
    <w:rsid w:val="00BB64A5"/>
    <w:rsid w:val="00C91E43"/>
    <w:rsid w:val="00D0010C"/>
    <w:rsid w:val="00D04721"/>
    <w:rsid w:val="00DD4FBB"/>
    <w:rsid w:val="00DF7BDC"/>
    <w:rsid w:val="00E1028E"/>
    <w:rsid w:val="00E6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D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表格格線4"/>
    <w:basedOn w:val="a1"/>
    <w:uiPriority w:val="59"/>
    <w:rsid w:val="003C37D2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3C37D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D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表格格線4"/>
    <w:basedOn w:val="a1"/>
    <w:uiPriority w:val="59"/>
    <w:rsid w:val="003C37D2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3C37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-science.hlc.edu.tw/ifile_dwif.asp?id=67&amp;vid=121926&amp;sz=3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5h0Ctou_BE&amp;feature=youtu.b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TYlkqikgqtk&amp;feature=youtu.b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kFOP_YEGNRA&amp;feature=em-subs_diges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reative-science.hl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2016-05-31T03:06:00Z</dcterms:created>
  <dcterms:modified xsi:type="dcterms:W3CDTF">2016-05-31T03:06:00Z</dcterms:modified>
</cp:coreProperties>
</file>