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6C25" w:rsidRDefault="004148FF" w:rsidP="00997CAD">
      <w:pPr>
        <w:tabs>
          <w:tab w:val="left" w:pos="567"/>
        </w:tabs>
        <w:autoSpaceDE w:val="0"/>
        <w:autoSpaceDN w:val="0"/>
        <w:adjustRightInd w:val="0"/>
        <w:spacing w:line="480" w:lineRule="exact"/>
        <w:ind w:left="566" w:hangingChars="202" w:hanging="566"/>
        <w:jc w:val="center"/>
        <w:rPr>
          <w:rFonts w:eastAsia="標楷體"/>
          <w:b/>
          <w:bCs/>
          <w:sz w:val="28"/>
          <w:szCs w:val="32"/>
        </w:rPr>
      </w:pPr>
      <w:bookmarkStart w:id="0" w:name="_GoBack"/>
      <w:r>
        <w:rPr>
          <w:rFonts w:eastAsia="標楷體" w:hint="eastAsia"/>
          <w:b/>
          <w:bCs/>
          <w:sz w:val="28"/>
          <w:szCs w:val="32"/>
        </w:rPr>
        <w:t>113</w:t>
      </w:r>
      <w:r w:rsidR="006D53CF">
        <w:rPr>
          <w:rFonts w:eastAsia="標楷體" w:hint="eastAsia"/>
          <w:b/>
          <w:bCs/>
          <w:sz w:val="28"/>
          <w:szCs w:val="32"/>
        </w:rPr>
        <w:t>年桃園市運動會市長盃摔角錦標賽暨</w:t>
      </w:r>
      <w:r>
        <w:rPr>
          <w:rFonts w:eastAsia="標楷體" w:hint="eastAsia"/>
          <w:b/>
          <w:bCs/>
          <w:sz w:val="28"/>
          <w:szCs w:val="32"/>
        </w:rPr>
        <w:t>113</w:t>
      </w:r>
      <w:r w:rsidR="006D53CF">
        <w:rPr>
          <w:rFonts w:eastAsia="標楷體" w:hint="eastAsia"/>
          <w:b/>
          <w:bCs/>
          <w:sz w:val="28"/>
          <w:szCs w:val="32"/>
        </w:rPr>
        <w:t>年全民運動會摔角代表隊選拔賽競賽規程</w:t>
      </w:r>
    </w:p>
    <w:bookmarkEnd w:id="0"/>
    <w:p w:rsidR="00306C25" w:rsidRDefault="006D53CF">
      <w:pPr>
        <w:pStyle w:val="af1"/>
        <w:widowControl/>
        <w:numPr>
          <w:ilvl w:val="1"/>
          <w:numId w:val="1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依據</w:t>
      </w:r>
      <w:r w:rsidR="00C20DEE">
        <w:rPr>
          <w:rFonts w:ascii="Times New Roman" w:eastAsia="標楷體" w:hAnsi="Times New Roman" w:cs="Times New Roman" w:hint="eastAsia"/>
          <w:szCs w:val="28"/>
        </w:rPr>
        <w:t>:112</w:t>
      </w:r>
      <w:r>
        <w:rPr>
          <w:rFonts w:ascii="Times New Roman" w:eastAsia="標楷體" w:hAnsi="Times New Roman" w:cs="Times New Roman" w:hint="eastAsia"/>
          <w:szCs w:val="28"/>
        </w:rPr>
        <w:t>年</w:t>
      </w:r>
      <w:r w:rsidR="00C20DEE">
        <w:rPr>
          <w:rFonts w:ascii="Times New Roman" w:eastAsia="標楷體" w:hAnsi="Times New Roman" w:cs="Times New Roman" w:hint="eastAsia"/>
          <w:szCs w:val="28"/>
        </w:rPr>
        <w:t>11</w:t>
      </w:r>
      <w:r>
        <w:rPr>
          <w:rFonts w:ascii="Times New Roman" w:eastAsia="標楷體" w:hAnsi="Times New Roman" w:cs="Times New Roman" w:hint="eastAsia"/>
          <w:szCs w:val="28"/>
        </w:rPr>
        <w:t>月</w:t>
      </w:r>
      <w:r w:rsidR="00C20DEE">
        <w:rPr>
          <w:rFonts w:ascii="Times New Roman" w:eastAsia="標楷體" w:hAnsi="Times New Roman" w:cs="Times New Roman" w:hint="eastAsia"/>
          <w:szCs w:val="28"/>
        </w:rPr>
        <w:t>30</w:t>
      </w:r>
      <w:r>
        <w:rPr>
          <w:rFonts w:ascii="Times New Roman" w:eastAsia="標楷體" w:hAnsi="Times New Roman" w:cs="Times New Roman" w:hint="eastAsia"/>
          <w:szCs w:val="28"/>
        </w:rPr>
        <w:t>日「</w:t>
      </w:r>
      <w:r w:rsidR="00C20DEE">
        <w:rPr>
          <w:rFonts w:ascii="Times New Roman" w:eastAsia="標楷體" w:hAnsi="Times New Roman" w:cs="Times New Roman" w:hint="eastAsia"/>
          <w:szCs w:val="28"/>
        </w:rPr>
        <w:t>113</w:t>
      </w:r>
      <w:r>
        <w:rPr>
          <w:rFonts w:ascii="Times New Roman" w:eastAsia="標楷體" w:hAnsi="Times New Roman" w:cs="Times New Roman" w:hint="eastAsia"/>
          <w:szCs w:val="28"/>
        </w:rPr>
        <w:t>年桃園市運動會市長盃競賽活動申請補助說明會議」會議紀錄訂定之。</w:t>
      </w:r>
    </w:p>
    <w:p w:rsidR="00306C25" w:rsidRDefault="006D53CF">
      <w:pPr>
        <w:pStyle w:val="af1"/>
        <w:widowControl/>
        <w:numPr>
          <w:ilvl w:val="1"/>
          <w:numId w:val="1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宗旨：為擴展運動風氣、增進國民身心健康、厚植運動實力、並藉運動促進友誼交流，並以公平、公正及公開的方式選派優秀選手代表本市參加賽事。</w:t>
      </w:r>
    </w:p>
    <w:p w:rsidR="00306C25" w:rsidRDefault="006D53CF">
      <w:pPr>
        <w:pStyle w:val="af1"/>
        <w:widowControl/>
        <w:numPr>
          <w:ilvl w:val="1"/>
          <w:numId w:val="1"/>
        </w:numPr>
        <w:tabs>
          <w:tab w:val="left" w:pos="567"/>
        </w:tabs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指導單</w:t>
      </w:r>
      <w:r>
        <w:rPr>
          <w:rFonts w:ascii="Times New Roman" w:eastAsia="標楷體" w:hAnsi="Times New Roman" w:cs="Times New Roman"/>
          <w:szCs w:val="28"/>
        </w:rPr>
        <w:t>位：</w:t>
      </w:r>
      <w:r>
        <w:rPr>
          <w:rFonts w:ascii="Times New Roman" w:eastAsia="標楷體" w:hAnsi="Times New Roman" w:cs="Times New Roman" w:hint="eastAsia"/>
          <w:szCs w:val="28"/>
        </w:rPr>
        <w:t>桃園市政府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主辦</w:t>
      </w:r>
      <w:r>
        <w:rPr>
          <w:rFonts w:ascii="Times New Roman" w:eastAsia="標楷體" w:hAnsi="Times New Roman" w:cs="Times New Roman"/>
          <w:szCs w:val="28"/>
        </w:rPr>
        <w:t>單位：</w:t>
      </w:r>
      <w:r>
        <w:rPr>
          <w:rFonts w:ascii="Times New Roman" w:eastAsia="標楷體" w:hAnsi="Times New Roman" w:cs="Times New Roman" w:hint="eastAsia"/>
          <w:szCs w:val="28"/>
        </w:rPr>
        <w:t>桃園市政府體育局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承辦單位：桃園市體育總會摔角委員會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協辦單位：</w:t>
      </w:r>
      <w:r>
        <w:rPr>
          <w:rFonts w:ascii="Times New Roman" w:eastAsia="標楷體" w:hAnsi="Times New Roman" w:hint="eastAsia"/>
          <w:szCs w:val="28"/>
        </w:rPr>
        <w:t>桃園市立觀音高級中等學校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比賽日期、地點：</w:t>
      </w:r>
      <w:r>
        <w:rPr>
          <w:rFonts w:eastAsia="標楷體" w:hint="eastAsia"/>
        </w:rPr>
        <w:t>11</w:t>
      </w:r>
      <w:r w:rsidR="00C20DEE">
        <w:rPr>
          <w:rFonts w:eastAsia="標楷體" w:hint="eastAsia"/>
        </w:rPr>
        <w:t>3</w:t>
      </w:r>
      <w:r>
        <w:rPr>
          <w:rFonts w:eastAsia="標楷體" w:hint="eastAsia"/>
        </w:rPr>
        <w:t>年</w:t>
      </w:r>
      <w:r>
        <w:rPr>
          <w:rFonts w:eastAsia="標楷體" w:hint="eastAsia"/>
        </w:rPr>
        <w:t>3</w:t>
      </w:r>
      <w:r>
        <w:rPr>
          <w:rFonts w:eastAsia="標楷體" w:hint="eastAsia"/>
        </w:rPr>
        <w:t>月</w:t>
      </w:r>
      <w:r w:rsidR="00AA02DB">
        <w:rPr>
          <w:rFonts w:eastAsia="標楷體" w:hint="eastAsia"/>
        </w:rPr>
        <w:t>16</w:t>
      </w:r>
      <w:r>
        <w:rPr>
          <w:rFonts w:eastAsia="標楷體" w:hint="eastAsia"/>
        </w:rPr>
        <w:t>日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星期六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，觀音</w:t>
      </w:r>
      <w:r>
        <w:rPr>
          <w:rFonts w:eastAsia="標楷體"/>
        </w:rPr>
        <w:t>高中</w:t>
      </w:r>
      <w:r>
        <w:rPr>
          <w:rFonts w:eastAsia="標楷體" w:hint="eastAsia"/>
        </w:rPr>
        <w:t>(</w:t>
      </w:r>
      <w:r>
        <w:rPr>
          <w:rFonts w:ascii="標楷體" w:eastAsia="標楷體" w:hAnsi="標楷體" w:cs="標楷體" w:hint="eastAsia"/>
          <w:color w:val="000000"/>
          <w:kern w:val="0"/>
          <w:szCs w:val="24"/>
        </w:rPr>
        <w:t>桃園市觀音區中山路二段519號</w:t>
      </w:r>
      <w:r>
        <w:rPr>
          <w:rFonts w:ascii="標楷體" w:eastAsia="標楷體" w:hAnsi="標楷體" w:cs="標楷體" w:hint="eastAsia"/>
          <w:szCs w:val="24"/>
        </w:rPr>
        <w:t>)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比賽資格：</w:t>
      </w:r>
    </w:p>
    <w:p w:rsidR="00306C25" w:rsidRDefault="006D53CF">
      <w:pPr>
        <w:pStyle w:val="af1"/>
        <w:numPr>
          <w:ilvl w:val="0"/>
          <w:numId w:val="2"/>
        </w:numPr>
        <w:snapToGrid w:val="0"/>
        <w:ind w:leftChars="62" w:left="629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戶籍規定：</w:t>
      </w:r>
    </w:p>
    <w:p w:rsidR="00306C25" w:rsidRDefault="00C20DEE">
      <w:pPr>
        <w:pStyle w:val="af1"/>
        <w:snapToGrid w:val="0"/>
        <w:ind w:leftChars="180" w:left="672" w:hangingChars="100" w:hanging="24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113</w:t>
      </w:r>
      <w:r w:rsidR="006D53CF">
        <w:rPr>
          <w:rFonts w:ascii="標楷體" w:eastAsia="標楷體" w:hAnsi="標楷體" w:hint="eastAsia"/>
          <w:color w:val="000000"/>
          <w:szCs w:val="24"/>
        </w:rPr>
        <w:t>全民運動會選拔參賽規定：設籍桃園市連續滿3年以上者，其設籍期間計算以</w:t>
      </w:r>
      <w:r>
        <w:rPr>
          <w:rFonts w:ascii="標楷體" w:eastAsia="標楷體" w:hAnsi="標楷體" w:hint="eastAsia"/>
          <w:color w:val="000000"/>
          <w:szCs w:val="24"/>
        </w:rPr>
        <w:t>113</w:t>
      </w:r>
      <w:r w:rsidR="006D53CF">
        <w:rPr>
          <w:rFonts w:ascii="標楷體" w:eastAsia="標楷體" w:hAnsi="標楷體" w:hint="eastAsia"/>
          <w:color w:val="000000"/>
          <w:szCs w:val="24"/>
        </w:rPr>
        <w:t>年全民運動會註冊始日為準。</w:t>
      </w:r>
    </w:p>
    <w:p w:rsidR="00306C25" w:rsidRDefault="006D53CF">
      <w:pPr>
        <w:numPr>
          <w:ilvl w:val="0"/>
          <w:numId w:val="3"/>
        </w:numPr>
        <w:snapToGrid w:val="0"/>
        <w:ind w:leftChars="62" w:left="629" w:hangingChars="200" w:hanging="480"/>
        <w:rPr>
          <w:rFonts w:ascii="Times New Roman" w:eastAsia="標楷體" w:hAnsi="Times New Roman" w:cs="Times New Roman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年齡規定：年齡規定：須年滿 15 足歲（民國</w:t>
      </w:r>
      <w:r w:rsidR="00C20DEE">
        <w:rPr>
          <w:rFonts w:ascii="標楷體" w:eastAsia="標楷體" w:hAnsi="標楷體" w:hint="eastAsia"/>
          <w:color w:val="000000"/>
          <w:szCs w:val="24"/>
        </w:rPr>
        <w:t xml:space="preserve"> 98</w:t>
      </w:r>
      <w:r>
        <w:rPr>
          <w:rFonts w:ascii="標楷體" w:eastAsia="標楷體" w:hAnsi="標楷體" w:hint="eastAsia"/>
          <w:color w:val="000000"/>
          <w:szCs w:val="24"/>
        </w:rPr>
        <w:t xml:space="preserve"> 年 10 月</w:t>
      </w:r>
      <w:r w:rsidR="00C20DEE">
        <w:rPr>
          <w:rFonts w:ascii="標楷體" w:eastAsia="標楷體" w:hAnsi="標楷體" w:hint="eastAsia"/>
          <w:color w:val="000000"/>
          <w:szCs w:val="24"/>
        </w:rPr>
        <w:t xml:space="preserve"> 27</w:t>
      </w:r>
      <w:r>
        <w:rPr>
          <w:rFonts w:ascii="標楷體" w:eastAsia="標楷體" w:hAnsi="標楷體" w:hint="eastAsia"/>
          <w:color w:val="000000"/>
          <w:szCs w:val="24"/>
        </w:rPr>
        <w:t xml:space="preserve"> 日【含】以前出生者），未滿20 歲之選手，報名時須於「選手保證暨個人資料授權同意書」請監護人簽名或蓋章。</w:t>
      </w:r>
    </w:p>
    <w:p w:rsidR="00306C25" w:rsidRDefault="006D53CF">
      <w:pPr>
        <w:numPr>
          <w:ilvl w:val="0"/>
          <w:numId w:val="3"/>
        </w:numPr>
        <w:snapToGrid w:val="0"/>
        <w:ind w:leftChars="62" w:left="629" w:hangingChars="200" w:hanging="480"/>
        <w:rPr>
          <w:rFonts w:ascii="Times New Roman" w:eastAsia="標楷體" w:hAnsi="Times New Roman" w:cs="Times New Roman"/>
          <w:szCs w:val="28"/>
        </w:rPr>
      </w:pPr>
      <w:r>
        <w:rPr>
          <w:rFonts w:ascii="標楷體" w:eastAsia="標楷體" w:hAnsi="標楷體" w:hint="eastAsia"/>
          <w:color w:val="000000"/>
          <w:szCs w:val="24"/>
        </w:rPr>
        <w:t>報名人數：每人限參加一個量級。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比賽種類及項目：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2215"/>
        <w:gridCol w:w="2298"/>
        <w:gridCol w:w="4829"/>
      </w:tblGrid>
      <w:tr w:rsidR="00306C25">
        <w:tc>
          <w:tcPr>
            <w:tcW w:w="2215" w:type="dxa"/>
          </w:tcPr>
          <w:p w:rsidR="00306C25" w:rsidRDefault="006D53CF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科目</w:t>
            </w:r>
          </w:p>
          <w:p w:rsidR="00306C25" w:rsidRDefault="006D53CF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請詳述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</w:p>
        </w:tc>
        <w:tc>
          <w:tcPr>
            <w:tcW w:w="2298" w:type="dxa"/>
          </w:tcPr>
          <w:p w:rsidR="00306C25" w:rsidRDefault="006D53CF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組別</w:t>
            </w:r>
          </w:p>
          <w:p w:rsidR="00306C25" w:rsidRDefault="006D53CF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請詳述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</w:p>
        </w:tc>
        <w:tc>
          <w:tcPr>
            <w:tcW w:w="4829" w:type="dxa"/>
          </w:tcPr>
          <w:p w:rsidR="00306C25" w:rsidRDefault="006D53CF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項目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/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級別</w:t>
            </w:r>
          </w:p>
          <w:p w:rsidR="00306C25" w:rsidRDefault="006D53CF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請詳述</w:t>
            </w:r>
            <w:r>
              <w:rPr>
                <w:rFonts w:ascii="Times New Roman" w:eastAsia="標楷體" w:hAnsi="Times New Roman" w:cs="Times New Roman" w:hint="eastAsia"/>
                <w:szCs w:val="28"/>
              </w:rPr>
              <w:t>)</w:t>
            </w:r>
          </w:p>
        </w:tc>
      </w:tr>
      <w:tr w:rsidR="00306C25">
        <w:tc>
          <w:tcPr>
            <w:tcW w:w="2215" w:type="dxa"/>
          </w:tcPr>
          <w:p w:rsidR="00306C25" w:rsidRPr="00406D44" w:rsidRDefault="006D53CF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406D4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摔角</w:t>
            </w:r>
          </w:p>
        </w:tc>
        <w:tc>
          <w:tcPr>
            <w:tcW w:w="2298" w:type="dxa"/>
          </w:tcPr>
          <w:p w:rsidR="00306C25" w:rsidRPr="00406D44" w:rsidRDefault="006D53CF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406D4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男子組</w:t>
            </w:r>
          </w:p>
        </w:tc>
        <w:tc>
          <w:tcPr>
            <w:tcW w:w="4829" w:type="dxa"/>
          </w:tcPr>
          <w:p w:rsidR="00306C25" w:rsidRDefault="006D53CF">
            <w:pPr>
              <w:pStyle w:val="af1"/>
              <w:snapToGrid w:val="0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第一級：52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pStyle w:val="af1"/>
              <w:snapToGrid w:val="0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color w:val="FF0000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第二級：56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pStyle w:val="af1"/>
              <w:snapToGrid w:val="0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第三級：60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pStyle w:val="af1"/>
              <w:snapToGrid w:val="0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第四級：65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第五級：70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pStyle w:val="af1"/>
              <w:snapToGrid w:val="0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第六級：75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pStyle w:val="af1"/>
              <w:snapToGrid w:val="0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第七級：82 公斤以下。。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pStyle w:val="af1"/>
              <w:snapToGrid w:val="0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第八級：90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pStyle w:val="af1"/>
              <w:snapToGrid w:val="0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第九級：100 公斤以下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第十級：100 公斤以上。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6D53CF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  <w:r w:rsidRPr="00406D44">
              <w:rPr>
                <w:rFonts w:ascii="Times New Roman" w:eastAsia="標楷體" w:hAnsi="Times New Roman" w:cs="Times New Roman" w:hint="eastAsia"/>
                <w:sz w:val="32"/>
                <w:szCs w:val="32"/>
              </w:rPr>
              <w:t>女子組</w:t>
            </w: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第一級：48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第二級：52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第三級：56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第四級：60 公斤以下。</w:t>
            </w:r>
          </w:p>
        </w:tc>
      </w:tr>
      <w:tr w:rsidR="00306C25">
        <w:trPr>
          <w:trHeight w:val="459"/>
        </w:trPr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第五級：65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第六級：70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第七級：75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第八級：82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第九級：90 公斤以下。</w:t>
            </w:r>
          </w:p>
        </w:tc>
      </w:tr>
      <w:tr w:rsidR="00306C25">
        <w:tc>
          <w:tcPr>
            <w:tcW w:w="2215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color w:val="FF0000"/>
                <w:sz w:val="32"/>
                <w:szCs w:val="32"/>
              </w:rPr>
            </w:pPr>
          </w:p>
        </w:tc>
        <w:tc>
          <w:tcPr>
            <w:tcW w:w="2298" w:type="dxa"/>
          </w:tcPr>
          <w:p w:rsidR="00306C25" w:rsidRPr="00406D44" w:rsidRDefault="00306C25" w:rsidP="00406D44">
            <w:pPr>
              <w:pStyle w:val="af1"/>
              <w:spacing w:line="480" w:lineRule="exact"/>
              <w:ind w:leftChars="0" w:left="0"/>
              <w:jc w:val="center"/>
              <w:rPr>
                <w:rFonts w:ascii="Times New Roman" w:eastAsia="標楷體" w:hAnsi="Times New Roman" w:cs="Times New Roman"/>
                <w:sz w:val="32"/>
                <w:szCs w:val="32"/>
              </w:rPr>
            </w:pPr>
          </w:p>
        </w:tc>
        <w:tc>
          <w:tcPr>
            <w:tcW w:w="4829" w:type="dxa"/>
          </w:tcPr>
          <w:p w:rsidR="00306C25" w:rsidRDefault="006D53CF">
            <w:pPr>
              <w:spacing w:line="480" w:lineRule="exact"/>
              <w:rPr>
                <w:rFonts w:ascii="標楷體" w:eastAsia="標楷體" w:hAnsi="標楷體"/>
                <w:color w:val="000000"/>
                <w:sz w:val="28"/>
              </w:rPr>
            </w:pPr>
            <w:r>
              <w:rPr>
                <w:rFonts w:ascii="標楷體" w:eastAsia="標楷體" w:hAnsi="標楷體" w:hint="eastAsia"/>
                <w:color w:val="000000"/>
                <w:sz w:val="28"/>
              </w:rPr>
              <w:t>第十級：90 公斤以上。</w:t>
            </w:r>
          </w:p>
        </w:tc>
      </w:tr>
    </w:tbl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比賽辦法：</w:t>
      </w: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9342"/>
      </w:tblGrid>
      <w:tr w:rsidR="00306C25">
        <w:trPr>
          <w:trHeight w:val="2930"/>
        </w:trPr>
        <w:tc>
          <w:tcPr>
            <w:tcW w:w="9342" w:type="dxa"/>
          </w:tcPr>
          <w:p w:rsidR="00306C25" w:rsidRDefault="00306C25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4"/>
                <w:shd w:val="pct10" w:color="auto" w:fill="FFFFFF"/>
              </w:rPr>
            </w:pPr>
          </w:p>
          <w:p w:rsidR="00306C25" w:rsidRDefault="006D53CF">
            <w:pPr>
              <w:pStyle w:val="a5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(一)比賽規則：(1)採用中華民國摔角協會最新修訂之規則；規則中</w:t>
            </w:r>
          </w:p>
          <w:p w:rsidR="00306C25" w:rsidRDefault="006D53CF">
            <w:pPr>
              <w:pStyle w:val="a5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如有未盡事宜，則以審判委員會議之決議為最終判決。</w:t>
            </w:r>
          </w:p>
          <w:p w:rsidR="00306C25" w:rsidRDefault="006D53CF">
            <w:pPr>
              <w:pStyle w:val="a5"/>
              <w:spacing w:after="0" w:line="0" w:lineRule="atLeast"/>
              <w:ind w:firstLineChars="171" w:firstLine="41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(2)比賽制度：採單淘汰賽加復活賽制（二柱淘汰復活賽）。</w:t>
            </w:r>
          </w:p>
          <w:p w:rsidR="00306C25" w:rsidRDefault="006D53CF">
            <w:pPr>
              <w:pStyle w:val="a5"/>
              <w:spacing w:after="0" w:line="0" w:lineRule="atLeast"/>
              <w:ind w:leftChars="400" w:left="972" w:hangingChars="5" w:hanging="12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(3)比賽場地：比賽區為正方形，每邊長度 10 公尺（m）；</w:t>
            </w:r>
          </w:p>
          <w:p w:rsidR="00306C25" w:rsidRDefault="006D53CF">
            <w:pPr>
              <w:pStyle w:val="a5"/>
              <w:spacing w:after="0" w:line="0" w:lineRule="atLeast"/>
              <w:ind w:leftChars="400" w:left="972" w:hangingChars="5" w:hanging="12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四周為保護區，寬度不得少於 2 公尺（m）。兩區須以不</w:t>
            </w:r>
          </w:p>
          <w:p w:rsidR="00306C25" w:rsidRDefault="006D53CF">
            <w:pPr>
              <w:pStyle w:val="a5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同顏色區分（比賽區為藍色、保護區為紅色）。</w:t>
            </w:r>
          </w:p>
          <w:p w:rsidR="00306C25" w:rsidRDefault="006D53CF" w:rsidP="00406D44">
            <w:pPr>
              <w:pStyle w:val="a5"/>
              <w:numPr>
                <w:ilvl w:val="0"/>
                <w:numId w:val="4"/>
              </w:numPr>
              <w:spacing w:after="0" w:line="0" w:lineRule="atLeast"/>
              <w:ind w:left="480" w:firstLineChars="522" w:firstLine="1253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比賽時間： 每場比賽淨時 4 分鐘，上下半場各 2 分鐘，           </w:t>
            </w:r>
          </w:p>
          <w:p w:rsidR="00306C25" w:rsidRDefault="00406D44" w:rsidP="00406D44">
            <w:pPr>
              <w:pStyle w:val="a5"/>
              <w:spacing w:after="0" w:line="0" w:lineRule="atLeast"/>
              <w:ind w:leftChars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</w:t>
            </w:r>
            <w:r w:rsidR="006D53CF">
              <w:rPr>
                <w:rFonts w:ascii="標楷體" w:eastAsia="標楷體" w:hAnsi="標楷體" w:hint="eastAsia"/>
                <w:szCs w:val="24"/>
              </w:rPr>
              <w:t>中間休息 30 秒。</w:t>
            </w:r>
          </w:p>
          <w:p w:rsidR="00306C25" w:rsidRDefault="006D53CF">
            <w:pPr>
              <w:pStyle w:val="a5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(5)比賽服裝： </w:t>
            </w:r>
          </w:p>
          <w:p w:rsidR="00306C25" w:rsidRDefault="006D53CF">
            <w:pPr>
              <w:pStyle w:val="a5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1.選手必須自備摔角比賽服裝（摔角衣背面須有參加縣</w:t>
            </w:r>
          </w:p>
          <w:p w:rsidR="00306C25" w:rsidRDefault="006D53CF">
            <w:pPr>
              <w:pStyle w:val="a5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市名稱，摔角褲為 </w:t>
            </w:r>
          </w:p>
          <w:p w:rsidR="00306C25" w:rsidRDefault="006D53CF">
            <w:pPr>
              <w:pStyle w:val="a5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黑色長褲，褲腳彈性束口，不得有拉鍊或金屬釦），未</w:t>
            </w:r>
          </w:p>
          <w:p w:rsidR="00306C25" w:rsidRDefault="006D53CF">
            <w:pPr>
              <w:pStyle w:val="a5"/>
              <w:spacing w:after="0" w:line="0" w:lineRule="atLeast"/>
              <w:ind w:leftChars="0" w:left="0"/>
              <w:jc w:val="both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依規定者，取消參賽資格。</w:t>
            </w:r>
          </w:p>
          <w:p w:rsidR="00306C25" w:rsidRDefault="006D53CF">
            <w:pPr>
              <w:pStyle w:val="af1"/>
              <w:spacing w:line="480" w:lineRule="exact"/>
              <w:ind w:leftChars="0" w:left="0"/>
              <w:rPr>
                <w:rFonts w:ascii="Times New Roman" w:eastAsia="標楷體" w:hAnsi="Times New Roman" w:cs="Times New Roman"/>
                <w:szCs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 xml:space="preserve">                  2.摔角紅藍色腰帶由大會提供。</w:t>
            </w:r>
            <w:r>
              <w:rPr>
                <w:rFonts w:ascii="Times New Roman" w:eastAsia="標楷體" w:hAnsi="Times New Roman" w:cs="Times New Roman"/>
                <w:szCs w:val="24"/>
              </w:rPr>
              <w:br/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二</w:t>
            </w:r>
            <w:r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所有賽事皆依照國際摔角聯盟競賽模式，5人(組)以下採循環賽制，6人(組)以上採單敗淘汰，每場比賽淨時 4 分鐘，上下半場各 2 分鐘，中間休息 30 秒，各組各級取一人(組)代表本市參加</w:t>
            </w:r>
            <w:r w:rsidR="00C20DEE">
              <w:rPr>
                <w:rFonts w:ascii="標楷體" w:eastAsia="標楷體" w:hAnsi="標楷體" w:hint="eastAsia"/>
                <w:color w:val="000000"/>
                <w:szCs w:val="24"/>
              </w:rPr>
              <w:t>113</w:t>
            </w:r>
            <w:r>
              <w:rPr>
                <w:rFonts w:ascii="標楷體" w:eastAsia="標楷體" w:hAnsi="標楷體" w:hint="eastAsia"/>
                <w:color w:val="000000"/>
                <w:szCs w:val="24"/>
              </w:rPr>
              <w:t>年全民運動會摔角比賽。</w:t>
            </w:r>
          </w:p>
        </w:tc>
      </w:tr>
    </w:tbl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報名方式：</w:t>
      </w:r>
    </w:p>
    <w:p w:rsidR="00306C25" w:rsidRDefault="006D53CF">
      <w:pPr>
        <w:pStyle w:val="af1"/>
        <w:widowControl/>
        <w:numPr>
          <w:ilvl w:val="0"/>
          <w:numId w:val="5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報名期限：</w:t>
      </w:r>
      <w:r>
        <w:rPr>
          <w:rFonts w:ascii="標楷體" w:eastAsia="標楷體" w:hAnsi="標楷體" w:hint="eastAsia"/>
          <w:color w:val="000000"/>
          <w:sz w:val="28"/>
          <w:szCs w:val="28"/>
        </w:rPr>
        <w:t>自即日起至</w:t>
      </w:r>
      <w:r w:rsidR="00C20DEE">
        <w:rPr>
          <w:rFonts w:ascii="標楷體" w:eastAsia="標楷體" w:hAnsi="標楷體" w:hint="eastAsia"/>
          <w:color w:val="000000"/>
          <w:sz w:val="28"/>
          <w:szCs w:val="28"/>
        </w:rPr>
        <w:t>3</w:t>
      </w:r>
      <w:r>
        <w:rPr>
          <w:rFonts w:ascii="標楷體" w:eastAsia="標楷體" w:hAnsi="標楷體" w:hint="eastAsia"/>
          <w:color w:val="000000"/>
          <w:sz w:val="28"/>
          <w:szCs w:val="28"/>
        </w:rPr>
        <w:t>月</w:t>
      </w:r>
      <w:r w:rsidR="004148FF">
        <w:rPr>
          <w:rFonts w:ascii="標楷體" w:eastAsia="標楷體" w:hAnsi="標楷體" w:hint="eastAsia"/>
          <w:color w:val="000000"/>
          <w:sz w:val="28"/>
          <w:szCs w:val="28"/>
        </w:rPr>
        <w:t>1</w:t>
      </w:r>
      <w:r>
        <w:rPr>
          <w:rFonts w:ascii="標楷體" w:eastAsia="標楷體" w:hAnsi="標楷體" w:hint="eastAsia"/>
          <w:color w:val="000000"/>
          <w:sz w:val="28"/>
          <w:szCs w:val="28"/>
        </w:rPr>
        <w:t>日下午17:00截止</w:t>
      </w:r>
    </w:p>
    <w:p w:rsidR="00306C25" w:rsidRDefault="006D53CF">
      <w:pPr>
        <w:pStyle w:val="af1"/>
        <w:widowControl/>
        <w:numPr>
          <w:ilvl w:val="0"/>
          <w:numId w:val="5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報名方式：</w:t>
      </w:r>
      <w:r>
        <w:rPr>
          <w:rFonts w:ascii="標楷體" w:eastAsia="標楷體" w:hAnsi="標楷體" w:hint="eastAsia"/>
          <w:color w:val="000000"/>
          <w:kern w:val="0"/>
          <w:szCs w:val="24"/>
        </w:rPr>
        <w:t>以E-MAIL報名pa639810@gish.tyc.edu.tw</w:t>
      </w:r>
      <w:r>
        <w:rPr>
          <w:rFonts w:ascii="標楷體" w:eastAsia="標楷體" w:hAnsi="標楷體" w:cs="標楷體" w:hint="eastAsia"/>
          <w:szCs w:val="24"/>
        </w:rPr>
        <w:t>或lineID：0921727883</w:t>
      </w:r>
      <w:r>
        <w:rPr>
          <w:rFonts w:ascii="標楷體" w:eastAsia="標楷體" w:hAnsi="標楷體" w:hint="eastAsia"/>
          <w:color w:val="000000"/>
          <w:kern w:val="0"/>
          <w:szCs w:val="24"/>
        </w:rPr>
        <w:t>請來電確認，吳成旭老師0921727883逾期或不按報名手續報名，不予受理</w:t>
      </w:r>
      <w:r>
        <w:rPr>
          <w:rFonts w:ascii="標楷體" w:eastAsia="標楷體" w:hAnsi="標楷體" w:hint="eastAsia"/>
          <w:color w:val="000000"/>
          <w:szCs w:val="24"/>
        </w:rPr>
        <w:t>。</w:t>
      </w:r>
    </w:p>
    <w:p w:rsidR="00306C25" w:rsidRDefault="006D53CF">
      <w:pPr>
        <w:pStyle w:val="af1"/>
        <w:widowControl/>
        <w:numPr>
          <w:ilvl w:val="0"/>
          <w:numId w:val="5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報名費用：</w:t>
      </w:r>
      <w:r>
        <w:rPr>
          <w:rFonts w:ascii="標楷體" w:eastAsia="標楷體" w:hAnsi="標楷體" w:hint="eastAsia"/>
          <w:color w:val="000000"/>
          <w:szCs w:val="24"/>
        </w:rPr>
        <w:t>免費</w:t>
      </w:r>
    </w:p>
    <w:p w:rsidR="00306C25" w:rsidRDefault="006D53CF">
      <w:pPr>
        <w:pStyle w:val="af1"/>
        <w:widowControl/>
        <w:spacing w:line="480" w:lineRule="exact"/>
        <w:ind w:leftChars="0" w:left="56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color w:val="000000"/>
          <w:szCs w:val="24"/>
        </w:rPr>
        <w:t>備註：所填報名參加本賽事之個人資料，僅供本賽事及</w:t>
      </w:r>
      <w:r w:rsidR="00C20DEE">
        <w:rPr>
          <w:rFonts w:ascii="標楷體" w:eastAsia="標楷體" w:hAnsi="標楷體" w:hint="eastAsia"/>
          <w:color w:val="000000"/>
          <w:szCs w:val="24"/>
        </w:rPr>
        <w:t>113</w:t>
      </w:r>
      <w:r>
        <w:rPr>
          <w:rFonts w:ascii="標楷體" w:eastAsia="標楷體" w:hAnsi="標楷體" w:hint="eastAsia"/>
          <w:color w:val="000000"/>
          <w:szCs w:val="24"/>
        </w:rPr>
        <w:t>年全民運動會遴選相關用途使</w:t>
      </w:r>
    </w:p>
    <w:p w:rsidR="00306C25" w:rsidRDefault="006D53CF">
      <w:pPr>
        <w:pStyle w:val="af1"/>
        <w:widowControl/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用。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會議及報到：</w:t>
      </w:r>
    </w:p>
    <w:p w:rsidR="00306C25" w:rsidRDefault="006D53CF">
      <w:pPr>
        <w:pStyle w:val="af1"/>
        <w:widowControl/>
        <w:numPr>
          <w:ilvl w:val="0"/>
          <w:numId w:val="6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領隊會議：</w:t>
      </w:r>
      <w:r>
        <w:rPr>
          <w:rFonts w:ascii="標楷體" w:eastAsia="標楷體" w:hAnsi="標楷體" w:hint="eastAsia"/>
          <w:color w:val="000000"/>
          <w:kern w:val="0"/>
          <w:szCs w:val="24"/>
        </w:rPr>
        <w:t>8:30</w:t>
      </w:r>
    </w:p>
    <w:p w:rsidR="00306C25" w:rsidRDefault="006D53CF">
      <w:pPr>
        <w:pStyle w:val="af1"/>
        <w:widowControl/>
        <w:numPr>
          <w:ilvl w:val="0"/>
          <w:numId w:val="6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裁判會議：</w:t>
      </w:r>
      <w:r>
        <w:rPr>
          <w:rFonts w:ascii="標楷體" w:eastAsia="標楷體" w:hAnsi="標楷體" w:hint="eastAsia"/>
          <w:color w:val="000000"/>
          <w:kern w:val="0"/>
          <w:szCs w:val="24"/>
        </w:rPr>
        <w:t>8:50</w:t>
      </w:r>
    </w:p>
    <w:p w:rsidR="00306C25" w:rsidRDefault="006D53CF">
      <w:pPr>
        <w:pStyle w:val="af1"/>
        <w:widowControl/>
        <w:numPr>
          <w:ilvl w:val="0"/>
          <w:numId w:val="6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lastRenderedPageBreak/>
        <w:t>單位報到、賽程抽籤時間及地點：</w:t>
      </w:r>
      <w:r w:rsidR="00C20DEE">
        <w:rPr>
          <w:rFonts w:ascii="Times New Roman" w:eastAsia="標楷體" w:hAnsi="Times New Roman" w:hint="eastAsia"/>
          <w:szCs w:val="28"/>
        </w:rPr>
        <w:t>113</w:t>
      </w:r>
      <w:r>
        <w:rPr>
          <w:rFonts w:ascii="Times New Roman" w:eastAsia="標楷體" w:hAnsi="Times New Roman" w:hint="eastAsia"/>
          <w:szCs w:val="28"/>
        </w:rPr>
        <w:t>年</w:t>
      </w:r>
      <w:r>
        <w:rPr>
          <w:rFonts w:ascii="Times New Roman" w:eastAsia="標楷體" w:hAnsi="Times New Roman" w:hint="eastAsia"/>
          <w:szCs w:val="28"/>
        </w:rPr>
        <w:t>3</w:t>
      </w:r>
      <w:r>
        <w:rPr>
          <w:rFonts w:ascii="Times New Roman" w:eastAsia="標楷體" w:hAnsi="Times New Roman" w:hint="eastAsia"/>
          <w:szCs w:val="28"/>
        </w:rPr>
        <w:t>月</w:t>
      </w:r>
      <w:r w:rsidR="00AA02DB">
        <w:rPr>
          <w:rFonts w:ascii="Times New Roman" w:eastAsia="標楷體" w:hAnsi="Times New Roman" w:hint="eastAsia"/>
          <w:szCs w:val="28"/>
        </w:rPr>
        <w:t>16</w:t>
      </w:r>
      <w:r>
        <w:rPr>
          <w:rFonts w:ascii="Times New Roman" w:eastAsia="標楷體" w:hAnsi="Times New Roman" w:hint="eastAsia"/>
          <w:szCs w:val="28"/>
        </w:rPr>
        <w:t>日（星期六）上午</w:t>
      </w:r>
      <w:r w:rsidR="004148FF">
        <w:rPr>
          <w:rFonts w:ascii="Times New Roman" w:eastAsia="標楷體" w:hAnsi="Times New Roman" w:hint="eastAsia"/>
          <w:szCs w:val="28"/>
        </w:rPr>
        <w:t>9</w:t>
      </w:r>
      <w:r>
        <w:rPr>
          <w:rFonts w:ascii="Times New Roman" w:eastAsia="標楷體" w:hAnsi="Times New Roman" w:hint="eastAsia"/>
          <w:szCs w:val="28"/>
        </w:rPr>
        <w:t>時整，</w:t>
      </w:r>
      <w:r>
        <w:rPr>
          <w:rFonts w:ascii="標楷體" w:eastAsia="標楷體" w:hAnsi="標楷體" w:hint="eastAsia"/>
          <w:szCs w:val="24"/>
        </w:rPr>
        <w:t>於桃園市觀音高中現場抽籤</w:t>
      </w:r>
      <w:r>
        <w:rPr>
          <w:rFonts w:ascii="Times New Roman" w:eastAsia="標楷體" w:hAnsi="Times New Roman" w:hint="eastAsia"/>
          <w:szCs w:val="28"/>
        </w:rPr>
        <w:t>，未到場者由本會派員代抽，事後不得異議。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競賽裁判：</w:t>
      </w:r>
    </w:p>
    <w:p w:rsidR="00306C25" w:rsidRDefault="006D53CF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一</w:t>
      </w:r>
      <w:r>
        <w:rPr>
          <w:rFonts w:eastAsia="標楷體" w:hint="eastAsia"/>
          <w:szCs w:val="28"/>
        </w:rPr>
        <w:t>)</w:t>
      </w:r>
      <w:r>
        <w:rPr>
          <w:rFonts w:hint="eastAsia"/>
        </w:rPr>
        <w:t xml:space="preserve"> </w:t>
      </w:r>
      <w:r>
        <w:rPr>
          <w:rFonts w:eastAsia="標楷體" w:hint="eastAsia"/>
          <w:szCs w:val="28"/>
        </w:rPr>
        <w:t>裁判長及裁判員：由桃園市體育總會摔角委員會遴聘之，裁判長由具國際級或國家級裁</w:t>
      </w:r>
    </w:p>
    <w:p w:rsidR="00306C25" w:rsidRDefault="006D53CF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 xml:space="preserve">    </w:t>
      </w:r>
      <w:r>
        <w:rPr>
          <w:rFonts w:eastAsia="標楷體" w:hint="eastAsia"/>
          <w:szCs w:val="28"/>
        </w:rPr>
        <w:t>判資格者擔任，裁判員由具</w:t>
      </w:r>
      <w:r>
        <w:rPr>
          <w:rFonts w:eastAsia="標楷體" w:hint="eastAsia"/>
          <w:szCs w:val="28"/>
        </w:rPr>
        <w:t>C</w:t>
      </w:r>
      <w:r>
        <w:rPr>
          <w:rFonts w:eastAsia="標楷體" w:hint="eastAsia"/>
          <w:szCs w:val="28"/>
        </w:rPr>
        <w:t>級</w:t>
      </w: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含</w:t>
      </w:r>
      <w:r>
        <w:rPr>
          <w:rFonts w:eastAsia="標楷體" w:hint="eastAsia"/>
          <w:szCs w:val="28"/>
        </w:rPr>
        <w:t>)</w:t>
      </w:r>
      <w:r>
        <w:rPr>
          <w:rFonts w:eastAsia="標楷體" w:hint="eastAsia"/>
          <w:szCs w:val="28"/>
        </w:rPr>
        <w:t>以上裁判資格者擔任。</w:t>
      </w:r>
    </w:p>
    <w:p w:rsidR="00306C25" w:rsidRDefault="006D53CF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>(</w:t>
      </w:r>
      <w:r>
        <w:rPr>
          <w:rFonts w:eastAsia="標楷體" w:hint="eastAsia"/>
          <w:szCs w:val="28"/>
        </w:rPr>
        <w:t>二</w:t>
      </w:r>
      <w:r>
        <w:rPr>
          <w:rFonts w:eastAsia="標楷體" w:hint="eastAsia"/>
          <w:szCs w:val="28"/>
        </w:rPr>
        <w:t xml:space="preserve">) </w:t>
      </w:r>
      <w:r>
        <w:rPr>
          <w:rFonts w:eastAsia="標楷體" w:hint="eastAsia"/>
          <w:szCs w:val="28"/>
        </w:rPr>
        <w:t>審判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仲裁</w:t>
      </w:r>
      <w:r>
        <w:rPr>
          <w:rFonts w:eastAsia="標楷體" w:hint="eastAsia"/>
          <w:szCs w:val="28"/>
        </w:rPr>
        <w:t>/</w:t>
      </w:r>
      <w:r>
        <w:rPr>
          <w:rFonts w:eastAsia="標楷體" w:hint="eastAsia"/>
          <w:szCs w:val="28"/>
        </w:rPr>
        <w:t>技術委員：由桃園市體育總會摔角委員會遴聘常年擔任本競賽項目教練、裁</w:t>
      </w:r>
    </w:p>
    <w:p w:rsidR="00306C25" w:rsidRDefault="006D53CF">
      <w:pPr>
        <w:spacing w:line="480" w:lineRule="exact"/>
        <w:ind w:left="567"/>
        <w:rPr>
          <w:rFonts w:eastAsia="標楷體"/>
          <w:szCs w:val="28"/>
        </w:rPr>
      </w:pPr>
      <w:r>
        <w:rPr>
          <w:rFonts w:eastAsia="標楷體" w:hint="eastAsia"/>
          <w:szCs w:val="28"/>
        </w:rPr>
        <w:t xml:space="preserve">    </w:t>
      </w:r>
      <w:r>
        <w:rPr>
          <w:rFonts w:eastAsia="標楷體" w:hint="eastAsia"/>
          <w:szCs w:val="28"/>
        </w:rPr>
        <w:t>判等專業人員擔任。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獎勵：</w:t>
      </w:r>
    </w:p>
    <w:p w:rsidR="00306C25" w:rsidRDefault="006D53CF">
      <w:pPr>
        <w:pStyle w:val="af1"/>
        <w:widowControl/>
        <w:numPr>
          <w:ilvl w:val="0"/>
          <w:numId w:val="7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依據市府獎狀發給原則：參加各競賽組別達三隊（人）者，獎第一名；達四隊（人）者，獎前二名；達五隊（人）以上者，獎前三名。</w:t>
      </w:r>
    </w:p>
    <w:p w:rsidR="00306C25" w:rsidRDefault="006D53CF">
      <w:pPr>
        <w:pStyle w:val="af1"/>
        <w:widowControl/>
        <w:numPr>
          <w:ilvl w:val="0"/>
          <w:numId w:val="7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工作人員及指導人員敘獎將依「桃園市市立各級學校及幼兒園教職員獎懲要點」辦理。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申訴：</w:t>
      </w:r>
    </w:p>
    <w:p w:rsidR="00306C25" w:rsidRDefault="006D53CF">
      <w:pPr>
        <w:pStyle w:val="af1"/>
        <w:widowControl/>
        <w:numPr>
          <w:ilvl w:val="0"/>
          <w:numId w:val="8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先以口頭提出，並應於該場比賽結束後</w:t>
      </w:r>
      <w:r>
        <w:rPr>
          <w:rFonts w:ascii="Times New Roman" w:eastAsia="標楷體" w:hAnsi="Times New Roman" w:cs="Times New Roman" w:hint="eastAsia"/>
          <w:szCs w:val="28"/>
        </w:rPr>
        <w:t>30</w:t>
      </w:r>
      <w:r>
        <w:rPr>
          <w:rFonts w:ascii="Times New Roman" w:eastAsia="標楷體" w:hAnsi="Times New Roman" w:cs="Times New Roman" w:hint="eastAsia"/>
          <w:szCs w:val="28"/>
        </w:rPr>
        <w:t>分鐘內，以書面提出申訴，未依規定時間提出者，不予受理。</w:t>
      </w:r>
    </w:p>
    <w:p w:rsidR="00306C25" w:rsidRDefault="006D53CF">
      <w:pPr>
        <w:pStyle w:val="af1"/>
        <w:widowControl/>
        <w:numPr>
          <w:ilvl w:val="0"/>
          <w:numId w:val="8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書面申訴應由該報名單位領隊或教練簽章，並向審判</w:t>
      </w:r>
      <w:r>
        <w:rPr>
          <w:rFonts w:ascii="Times New Roman" w:eastAsia="標楷體" w:hAnsi="Times New Roman" w:cs="Times New Roman" w:hint="eastAsia"/>
          <w:szCs w:val="28"/>
        </w:rPr>
        <w:t>(</w:t>
      </w:r>
      <w:r>
        <w:rPr>
          <w:rFonts w:ascii="Times New Roman" w:eastAsia="標楷體" w:hAnsi="Times New Roman" w:cs="Times New Roman" w:hint="eastAsia"/>
          <w:szCs w:val="28"/>
        </w:rPr>
        <w:t>仲裁</w:t>
      </w:r>
      <w:r>
        <w:rPr>
          <w:rFonts w:ascii="Times New Roman" w:eastAsia="標楷體" w:hAnsi="Times New Roman" w:cs="Times New Roman" w:hint="eastAsia"/>
          <w:szCs w:val="28"/>
        </w:rPr>
        <w:t>/</w:t>
      </w:r>
      <w:r>
        <w:rPr>
          <w:rFonts w:ascii="Times New Roman" w:eastAsia="標楷體" w:hAnsi="Times New Roman" w:cs="Times New Roman" w:hint="eastAsia"/>
          <w:szCs w:val="28"/>
        </w:rPr>
        <w:t>技術委員</w:t>
      </w:r>
      <w:r>
        <w:rPr>
          <w:rFonts w:ascii="Times New Roman" w:eastAsia="標楷體" w:hAnsi="Times New Roman" w:cs="Times New Roman" w:hint="eastAsia"/>
          <w:szCs w:val="28"/>
        </w:rPr>
        <w:t>)</w:t>
      </w:r>
      <w:r>
        <w:rPr>
          <w:rFonts w:ascii="Times New Roman" w:eastAsia="標楷體" w:hAnsi="Times New Roman" w:cs="Times New Roman" w:hint="eastAsia"/>
          <w:szCs w:val="28"/>
        </w:rPr>
        <w:t>或裁判長正式提出，並繳交保證金新臺幣</w:t>
      </w:r>
      <w:r>
        <w:rPr>
          <w:rFonts w:ascii="Times New Roman" w:eastAsia="標楷體" w:hAnsi="Times New Roman" w:cs="Times New Roman" w:hint="eastAsia"/>
          <w:szCs w:val="28"/>
        </w:rPr>
        <w:t>5000</w:t>
      </w:r>
      <w:r>
        <w:rPr>
          <w:rFonts w:ascii="Times New Roman" w:eastAsia="標楷體" w:hAnsi="Times New Roman" w:cs="Times New Roman" w:hint="eastAsia"/>
          <w:szCs w:val="28"/>
        </w:rPr>
        <w:t>元，如經審判</w:t>
      </w:r>
      <w:r>
        <w:rPr>
          <w:rFonts w:ascii="Times New Roman" w:eastAsia="標楷體" w:hAnsi="Times New Roman" w:cs="Times New Roman" w:hint="eastAsia"/>
          <w:szCs w:val="28"/>
        </w:rPr>
        <w:t>(</w:t>
      </w:r>
      <w:r>
        <w:rPr>
          <w:rFonts w:ascii="Times New Roman" w:eastAsia="標楷體" w:hAnsi="Times New Roman" w:cs="Times New Roman" w:hint="eastAsia"/>
          <w:szCs w:val="28"/>
        </w:rPr>
        <w:t>仲裁</w:t>
      </w:r>
      <w:r>
        <w:rPr>
          <w:rFonts w:ascii="Times New Roman" w:eastAsia="標楷體" w:hAnsi="Times New Roman" w:cs="Times New Roman" w:hint="eastAsia"/>
          <w:szCs w:val="28"/>
        </w:rPr>
        <w:t>/</w:t>
      </w:r>
      <w:r>
        <w:rPr>
          <w:rFonts w:ascii="Times New Roman" w:eastAsia="標楷體" w:hAnsi="Times New Roman" w:cs="Times New Roman" w:hint="eastAsia"/>
          <w:szCs w:val="28"/>
        </w:rPr>
        <w:t>技術委員</w:t>
      </w:r>
      <w:r>
        <w:rPr>
          <w:rFonts w:ascii="Times New Roman" w:eastAsia="標楷體" w:hAnsi="Times New Roman" w:cs="Times New Roman" w:hint="eastAsia"/>
          <w:szCs w:val="28"/>
        </w:rPr>
        <w:t>)</w:t>
      </w:r>
      <w:r>
        <w:rPr>
          <w:rFonts w:ascii="Times New Roman" w:eastAsia="標楷體" w:hAnsi="Times New Roman" w:cs="Times New Roman" w:hint="eastAsia"/>
          <w:szCs w:val="28"/>
        </w:rPr>
        <w:t>會裁定其申訴未成立時，沒收其保證金。</w:t>
      </w:r>
    </w:p>
    <w:p w:rsidR="00306C25" w:rsidRDefault="006D53CF">
      <w:pPr>
        <w:pStyle w:val="af1"/>
        <w:widowControl/>
        <w:numPr>
          <w:ilvl w:val="0"/>
          <w:numId w:val="8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比賽爭議之判定：以審判</w:t>
      </w:r>
      <w:r>
        <w:rPr>
          <w:rFonts w:ascii="Times New Roman" w:eastAsia="標楷體" w:hAnsi="Times New Roman" w:cs="Times New Roman" w:hint="eastAsia"/>
          <w:szCs w:val="28"/>
        </w:rPr>
        <w:t>(</w:t>
      </w:r>
      <w:r>
        <w:rPr>
          <w:rFonts w:ascii="Times New Roman" w:eastAsia="標楷體" w:hAnsi="Times New Roman" w:cs="Times New Roman" w:hint="eastAsia"/>
          <w:szCs w:val="28"/>
        </w:rPr>
        <w:t>仲裁</w:t>
      </w:r>
      <w:r>
        <w:rPr>
          <w:rFonts w:ascii="Times New Roman" w:eastAsia="標楷體" w:hAnsi="Times New Roman" w:cs="Times New Roman" w:hint="eastAsia"/>
          <w:szCs w:val="28"/>
        </w:rPr>
        <w:t>/</w:t>
      </w:r>
      <w:r>
        <w:rPr>
          <w:rFonts w:ascii="Times New Roman" w:eastAsia="標楷體" w:hAnsi="Times New Roman" w:cs="Times New Roman" w:hint="eastAsia"/>
          <w:szCs w:val="28"/>
        </w:rPr>
        <w:t>技術委員</w:t>
      </w:r>
      <w:r>
        <w:rPr>
          <w:rFonts w:ascii="Times New Roman" w:eastAsia="標楷體" w:hAnsi="Times New Roman" w:cs="Times New Roman" w:hint="eastAsia"/>
          <w:szCs w:val="28"/>
        </w:rPr>
        <w:t>)</w:t>
      </w:r>
      <w:r>
        <w:rPr>
          <w:rFonts w:ascii="Times New Roman" w:eastAsia="標楷體" w:hAnsi="Times New Roman" w:cs="Times New Roman" w:hint="eastAsia"/>
          <w:szCs w:val="28"/>
        </w:rPr>
        <w:t>會之判決為終決，倘無審判委員，以審判</w:t>
      </w:r>
      <w:r>
        <w:rPr>
          <w:rFonts w:ascii="Times New Roman" w:eastAsia="標楷體" w:hAnsi="Times New Roman" w:cs="Times New Roman" w:hint="eastAsia"/>
          <w:szCs w:val="28"/>
        </w:rPr>
        <w:t>(</w:t>
      </w:r>
      <w:r>
        <w:rPr>
          <w:rFonts w:ascii="Times New Roman" w:eastAsia="標楷體" w:hAnsi="Times New Roman" w:cs="Times New Roman" w:hint="eastAsia"/>
          <w:szCs w:val="28"/>
        </w:rPr>
        <w:t>仲裁</w:t>
      </w:r>
      <w:r>
        <w:rPr>
          <w:rFonts w:ascii="Times New Roman" w:eastAsia="標楷體" w:hAnsi="Times New Roman" w:cs="Times New Roman" w:hint="eastAsia"/>
          <w:szCs w:val="28"/>
        </w:rPr>
        <w:t>/</w:t>
      </w:r>
      <w:r>
        <w:rPr>
          <w:rFonts w:ascii="Times New Roman" w:eastAsia="標楷體" w:hAnsi="Times New Roman" w:cs="Times New Roman" w:hint="eastAsia"/>
          <w:szCs w:val="28"/>
        </w:rPr>
        <w:t>技術</w:t>
      </w:r>
      <w:r>
        <w:rPr>
          <w:rFonts w:ascii="Times New Roman" w:eastAsia="標楷體" w:hAnsi="Times New Roman" w:cs="Times New Roman" w:hint="eastAsia"/>
          <w:szCs w:val="28"/>
        </w:rPr>
        <w:t>)</w:t>
      </w:r>
      <w:r>
        <w:rPr>
          <w:rFonts w:ascii="Times New Roman" w:eastAsia="標楷體" w:hAnsi="Times New Roman" w:cs="Times New Roman" w:hint="eastAsia"/>
          <w:szCs w:val="28"/>
        </w:rPr>
        <w:t>長之判決為終決。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罰則：</w:t>
      </w:r>
    </w:p>
    <w:p w:rsidR="00306C25" w:rsidRDefault="006D53CF">
      <w:pPr>
        <w:pStyle w:val="af1"/>
        <w:widowControl/>
        <w:numPr>
          <w:ilvl w:val="0"/>
          <w:numId w:val="9"/>
        </w:numPr>
        <w:spacing w:line="480" w:lineRule="exact"/>
        <w:ind w:left="96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參賽運動員如有資格不符或冒名頂替出場比賽，經查證屬實者，取消其參賽資格及已得或應得之名次與分數，並收回已發給之獎牌、獎狀。</w:t>
      </w:r>
    </w:p>
    <w:p w:rsidR="00306C25" w:rsidRDefault="006D53CF">
      <w:pPr>
        <w:pStyle w:val="af1"/>
        <w:widowControl/>
        <w:numPr>
          <w:ilvl w:val="0"/>
          <w:numId w:val="9"/>
        </w:numPr>
        <w:spacing w:line="480" w:lineRule="exact"/>
        <w:ind w:left="96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參賽人員於比賽期間，若有違背運動精神之行為時（對主辦方或裁判有不正當行為致延誤比賽或妨礙比賽等），予以取消參賽之資格。</w:t>
      </w:r>
    </w:p>
    <w:p w:rsidR="00306C25" w:rsidRDefault="006D53CF">
      <w:pPr>
        <w:pStyle w:val="af1"/>
        <w:widowControl/>
        <w:numPr>
          <w:ilvl w:val="0"/>
          <w:numId w:val="9"/>
        </w:numPr>
        <w:spacing w:line="480" w:lineRule="exact"/>
        <w:ind w:left="96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裁判員辱罵或毆打職員或運動員，取消該裁判員繼續行使職權之資格。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比賽附則及相關注意事項：</w:t>
      </w:r>
      <w:r>
        <w:rPr>
          <w:rFonts w:ascii="Times New Roman" w:eastAsia="標楷體" w:hAnsi="Times New Roman" w:cs="Times New Roman" w:hint="eastAsia"/>
          <w:szCs w:val="28"/>
        </w:rPr>
        <w:t>(</w:t>
      </w:r>
      <w:r w:rsidR="00406D44">
        <w:rPr>
          <w:rFonts w:ascii="Times New Roman" w:eastAsia="標楷體" w:hAnsi="Times New Roman" w:cs="Times New Roman" w:hint="eastAsia"/>
          <w:szCs w:val="28"/>
        </w:rPr>
        <w:t>獎勵辦法</w:t>
      </w:r>
      <w:r>
        <w:rPr>
          <w:rFonts w:ascii="Times New Roman" w:eastAsia="標楷體" w:hAnsi="Times New Roman" w:cs="Times New Roman" w:hint="eastAsia"/>
          <w:szCs w:val="28"/>
        </w:rPr>
        <w:t>等</w:t>
      </w:r>
      <w:r>
        <w:rPr>
          <w:rFonts w:ascii="Times New Roman" w:eastAsia="標楷體" w:hAnsi="Times New Roman" w:cs="Times New Roman" w:hint="eastAsia"/>
          <w:szCs w:val="28"/>
        </w:rPr>
        <w:t>)</w:t>
      </w:r>
    </w:p>
    <w:p w:rsidR="00306C25" w:rsidRDefault="006D53CF">
      <w:pPr>
        <w:snapToGrid w:val="0"/>
        <w:ind w:left="400" w:hangingChars="200" w:hanging="40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 xml:space="preserve">     (一)</w:t>
      </w:r>
      <w:r>
        <w:rPr>
          <w:rFonts w:ascii="標楷體" w:eastAsia="標楷體" w:hAnsi="標楷體" w:hint="eastAsia"/>
          <w:color w:val="000000"/>
          <w:sz w:val="28"/>
        </w:rPr>
        <w:t>、</w:t>
      </w:r>
      <w:r>
        <w:rPr>
          <w:rFonts w:ascii="標楷體" w:eastAsia="標楷體" w:hAnsi="標楷體" w:hint="eastAsia"/>
          <w:color w:val="000000"/>
          <w:szCs w:val="24"/>
        </w:rPr>
        <w:t>報到時間：3月</w:t>
      </w:r>
      <w:r w:rsidR="00AA02DB">
        <w:rPr>
          <w:rFonts w:ascii="標楷體" w:eastAsia="標楷體" w:hAnsi="標楷體" w:hint="eastAsia"/>
          <w:color w:val="000000"/>
          <w:szCs w:val="24"/>
        </w:rPr>
        <w:t>16</w:t>
      </w:r>
      <w:r>
        <w:rPr>
          <w:rFonts w:ascii="標楷體" w:eastAsia="標楷體" w:hAnsi="標楷體" w:hint="eastAsia"/>
          <w:color w:val="000000"/>
          <w:szCs w:val="24"/>
        </w:rPr>
        <w:t>日（星期六）上午7點至7點30分。</w:t>
      </w:r>
    </w:p>
    <w:p w:rsidR="00306C25" w:rsidRDefault="006D53CF">
      <w:pPr>
        <w:snapToGrid w:val="0"/>
        <w:ind w:leftChars="232" w:left="557" w:firstLineChars="100" w:firstLine="24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報到地點：桃園市觀音區中山路二段519號(活動中心)</w:t>
      </w:r>
    </w:p>
    <w:p w:rsidR="00306C25" w:rsidRDefault="006D53CF">
      <w:pPr>
        <w:snapToGrid w:val="0"/>
        <w:ind w:left="720" w:hangingChars="300" w:hanging="7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過磅時間：3月</w:t>
      </w:r>
      <w:r w:rsidR="00AA02DB">
        <w:rPr>
          <w:rFonts w:ascii="標楷體" w:eastAsia="標楷體" w:hAnsi="標楷體" w:hint="eastAsia"/>
          <w:color w:val="000000"/>
          <w:szCs w:val="24"/>
        </w:rPr>
        <w:t>16</w:t>
      </w:r>
      <w:r>
        <w:rPr>
          <w:rFonts w:ascii="標楷體" w:eastAsia="標楷體" w:hAnsi="標楷體" w:hint="eastAsia"/>
          <w:color w:val="000000"/>
          <w:szCs w:val="24"/>
        </w:rPr>
        <w:t>日（星期六）上午7點30分至8點30止。逾時以棄權論。</w:t>
      </w:r>
    </w:p>
    <w:p w:rsidR="00306C25" w:rsidRDefault="006D53CF">
      <w:pPr>
        <w:snapToGrid w:val="0"/>
        <w:ind w:left="400" w:hangingChars="200" w:hanging="40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 w:val="20"/>
          <w:szCs w:val="20"/>
        </w:rPr>
        <w:t xml:space="preserve">     (二)</w:t>
      </w:r>
      <w:r>
        <w:rPr>
          <w:rFonts w:ascii="標楷體" w:eastAsia="標楷體" w:hAnsi="標楷體" w:hint="eastAsia"/>
          <w:color w:val="000000"/>
          <w:szCs w:val="24"/>
        </w:rPr>
        <w:t>、選手過磅及參加比賽均應具備以下列證件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１．身份證。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２．學生證。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３．同意書。 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>
        <w:rPr>
          <w:rFonts w:ascii="標楷體" w:eastAsia="標楷體" w:hAnsi="標楷體" w:hint="eastAsia"/>
          <w:color w:val="000000"/>
          <w:sz w:val="20"/>
          <w:szCs w:val="20"/>
        </w:rPr>
        <w:t>(三)</w:t>
      </w:r>
      <w:r>
        <w:rPr>
          <w:rFonts w:ascii="標楷體" w:eastAsia="標楷體" w:hAnsi="標楷體" w:hint="eastAsia"/>
          <w:color w:val="000000"/>
          <w:szCs w:val="24"/>
        </w:rPr>
        <w:t>、凡未帶證件者，一律取消比賽資格。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>
        <w:rPr>
          <w:rFonts w:ascii="標楷體" w:eastAsia="標楷體" w:hAnsi="標楷體" w:hint="eastAsia"/>
          <w:color w:val="000000"/>
          <w:sz w:val="20"/>
          <w:szCs w:val="20"/>
        </w:rPr>
        <w:t>(四)</w:t>
      </w:r>
      <w:r>
        <w:rPr>
          <w:rFonts w:ascii="標楷體" w:eastAsia="標楷體" w:hAnsi="標楷體" w:hint="eastAsia"/>
          <w:color w:val="000000"/>
          <w:szCs w:val="24"/>
        </w:rPr>
        <w:t>、若身份證遺失，能提出戶政事務所出具臨時身份證明書者（須貼有照片，並加蓋章戳）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lastRenderedPageBreak/>
        <w:t xml:space="preserve">         其與身份證具有同等效力。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>
        <w:rPr>
          <w:rFonts w:ascii="標楷體" w:eastAsia="標楷體" w:hAnsi="標楷體" w:hint="eastAsia"/>
          <w:color w:val="000000"/>
          <w:sz w:val="20"/>
          <w:szCs w:val="20"/>
        </w:rPr>
        <w:t>(五)</w:t>
      </w:r>
      <w:r>
        <w:rPr>
          <w:rFonts w:ascii="標楷體" w:eastAsia="標楷體" w:hAnsi="標楷體" w:hint="eastAsia"/>
          <w:color w:val="000000"/>
          <w:szCs w:val="24"/>
        </w:rPr>
        <w:t>、凡以不正常手段或違背柔道精神之團體或個人參加比賽，經大會查證屬實或他隊抗議成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立，  則取消「全隊」或「個人」比賽資格與成績，各該單位之教練、管理及個人均須負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連帶責任，並提交本會紀律委員會議處。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>
        <w:rPr>
          <w:rFonts w:ascii="標楷體" w:eastAsia="標楷體" w:hAnsi="標楷體" w:hint="eastAsia"/>
          <w:color w:val="000000"/>
          <w:sz w:val="20"/>
          <w:szCs w:val="20"/>
        </w:rPr>
        <w:t>(六)</w:t>
      </w:r>
      <w:r>
        <w:rPr>
          <w:rFonts w:ascii="標楷體" w:eastAsia="標楷體" w:hAnsi="標楷體" w:hint="eastAsia"/>
          <w:color w:val="000000"/>
          <w:szCs w:val="24"/>
        </w:rPr>
        <w:t>、選手不得跨單位、跨學校。若個人組同時報名參加兩級比賽者由本會裁定較重一級比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賽。</w:t>
      </w:r>
    </w:p>
    <w:p w:rsidR="00306C25" w:rsidRDefault="006D53CF">
      <w:pPr>
        <w:snapToGrid w:val="0"/>
        <w:ind w:left="720" w:hangingChars="300" w:hanging="7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>
        <w:rPr>
          <w:rFonts w:ascii="標楷體" w:eastAsia="標楷體" w:hAnsi="標楷體" w:hint="eastAsia"/>
          <w:color w:val="000000"/>
          <w:sz w:val="20"/>
          <w:szCs w:val="20"/>
        </w:rPr>
        <w:t>(七)</w:t>
      </w:r>
      <w:r>
        <w:rPr>
          <w:rFonts w:ascii="標楷體" w:eastAsia="標楷體" w:hAnsi="標楷體" w:hint="eastAsia"/>
          <w:color w:val="000000"/>
          <w:szCs w:val="24"/>
        </w:rPr>
        <w:t>、為顧及比賽選手之安全及法律責任問題，凡未滿十八歲之男、女選手應備有家長同意書</w:t>
      </w:r>
    </w:p>
    <w:p w:rsidR="00306C25" w:rsidRDefault="006D53CF">
      <w:pPr>
        <w:snapToGrid w:val="0"/>
        <w:ind w:left="720" w:hangingChars="300" w:hanging="7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（須由家長或教練同意並簽名、蓋章）違者一律取消比賽資格。</w:t>
      </w:r>
    </w:p>
    <w:p w:rsidR="00306C25" w:rsidRDefault="006D53CF">
      <w:pPr>
        <w:snapToGrid w:val="0"/>
        <w:ind w:left="720" w:hangingChars="300" w:hanging="7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>
        <w:rPr>
          <w:rFonts w:ascii="標楷體" w:eastAsia="標楷體" w:hAnsi="標楷體" w:hint="eastAsia"/>
          <w:color w:val="000000"/>
          <w:sz w:val="20"/>
          <w:szCs w:val="20"/>
        </w:rPr>
        <w:t>(八）</w:t>
      </w:r>
      <w:r>
        <w:rPr>
          <w:rFonts w:ascii="標楷體" w:eastAsia="標楷體" w:hAnsi="標楷體" w:hint="eastAsia"/>
          <w:color w:val="000000"/>
          <w:szCs w:val="24"/>
        </w:rPr>
        <w:t>、凡參加比賽之選手，務請準備潔淨且合乎規定之柔道服裝，並攜帶拖鞋及毛巾。</w:t>
      </w:r>
    </w:p>
    <w:p w:rsidR="00306C25" w:rsidRDefault="006D53CF">
      <w:pPr>
        <w:snapToGrid w:val="0"/>
        <w:ind w:left="480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>
        <w:rPr>
          <w:rFonts w:ascii="標楷體" w:eastAsia="標楷體" w:hAnsi="標楷體" w:hint="eastAsia"/>
          <w:color w:val="000000"/>
          <w:sz w:val="20"/>
          <w:szCs w:val="20"/>
        </w:rPr>
        <w:t>(九）</w:t>
      </w:r>
      <w:r>
        <w:rPr>
          <w:rFonts w:ascii="標楷體" w:eastAsia="標楷體" w:hAnsi="標楷體" w:hint="eastAsia"/>
          <w:color w:val="000000"/>
          <w:szCs w:val="24"/>
        </w:rPr>
        <w:t>、女子選手懷孕者不得報名參加比賽。</w:t>
      </w:r>
    </w:p>
    <w:p w:rsidR="00306C25" w:rsidRDefault="006D53CF">
      <w:pPr>
        <w:snapToGrid w:val="0"/>
        <w:ind w:left="720" w:hangingChars="300" w:hanging="7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>
        <w:rPr>
          <w:rFonts w:ascii="標楷體" w:eastAsia="標楷體" w:hAnsi="標楷體" w:hint="eastAsia"/>
          <w:color w:val="000000"/>
          <w:sz w:val="20"/>
          <w:szCs w:val="20"/>
        </w:rPr>
        <w:t>(十）</w:t>
      </w:r>
      <w:r>
        <w:rPr>
          <w:rFonts w:ascii="標楷體" w:eastAsia="標楷體" w:hAnsi="標楷體" w:hint="eastAsia"/>
          <w:color w:val="000000"/>
          <w:szCs w:val="24"/>
        </w:rPr>
        <w:t>、比賽選手務請攜帶（半年內）二吋之半身照片二張，以供過磅證明單用，如未帶者不予</w:t>
      </w:r>
    </w:p>
    <w:p w:rsidR="00306C25" w:rsidRDefault="006D53CF">
      <w:pPr>
        <w:snapToGrid w:val="0"/>
        <w:ind w:left="720" w:hangingChars="300" w:hanging="7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過磅。</w:t>
      </w:r>
    </w:p>
    <w:p w:rsidR="00306C25" w:rsidRDefault="006D53CF">
      <w:pPr>
        <w:snapToGrid w:val="0"/>
        <w:ind w:left="720" w:hangingChars="300" w:hanging="7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</w:t>
      </w:r>
      <w:r>
        <w:rPr>
          <w:rFonts w:ascii="標楷體" w:eastAsia="標楷體" w:hAnsi="標楷體" w:hint="eastAsia"/>
          <w:color w:val="000000"/>
          <w:sz w:val="20"/>
          <w:szCs w:val="20"/>
        </w:rPr>
        <w:t>(十一）</w:t>
      </w:r>
      <w:r>
        <w:rPr>
          <w:rFonts w:ascii="標楷體" w:eastAsia="標楷體" w:hAnsi="標楷體" w:hint="eastAsia"/>
          <w:color w:val="000000"/>
          <w:szCs w:val="24"/>
        </w:rPr>
        <w:t>、女子選手柔道衣內需穿著白色圓領運動衣(嚴格執行)，參加選手柔道服上限用學校、</w:t>
      </w:r>
    </w:p>
    <w:p w:rsidR="00306C25" w:rsidRDefault="006D53CF">
      <w:pPr>
        <w:snapToGrid w:val="0"/>
        <w:ind w:left="720" w:hangingChars="300" w:hanging="72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     道館、單位名稱，不得印有其它他標誌</w:t>
      </w:r>
      <w:r>
        <w:rPr>
          <w:rFonts w:ascii="標楷體" w:eastAsia="標楷體" w:hAnsi="標楷體" w:hint="eastAsia"/>
          <w:color w:val="000000"/>
          <w:sz w:val="28"/>
        </w:rPr>
        <w:t>。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大會相關資訊：</w:t>
      </w:r>
    </w:p>
    <w:p w:rsidR="00306C25" w:rsidRDefault="006D53CF">
      <w:pPr>
        <w:pStyle w:val="af1"/>
        <w:widowControl/>
        <w:numPr>
          <w:ilvl w:val="0"/>
          <w:numId w:val="10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聯絡人：楊淑慧</w:t>
      </w:r>
    </w:p>
    <w:p w:rsidR="00306C25" w:rsidRDefault="006D53CF">
      <w:pPr>
        <w:pStyle w:val="af1"/>
        <w:widowControl/>
        <w:numPr>
          <w:ilvl w:val="0"/>
          <w:numId w:val="10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電話、傳真、</w:t>
      </w:r>
      <w:r>
        <w:rPr>
          <w:rFonts w:ascii="Times New Roman" w:eastAsia="標楷體" w:hAnsi="Times New Roman" w:cs="Times New Roman" w:hint="eastAsia"/>
          <w:szCs w:val="28"/>
        </w:rPr>
        <w:t>e-mail</w:t>
      </w:r>
      <w:r>
        <w:rPr>
          <w:rFonts w:ascii="Times New Roman" w:eastAsia="標楷體" w:hAnsi="Times New Roman" w:cs="Times New Roman" w:hint="eastAsia"/>
          <w:szCs w:val="28"/>
        </w:rPr>
        <w:t>：</w:t>
      </w:r>
      <w:r>
        <w:rPr>
          <w:rFonts w:ascii="Times New Roman" w:eastAsia="標楷體" w:hAnsi="Times New Roman" w:cs="Times New Roman" w:hint="eastAsia"/>
          <w:szCs w:val="28"/>
        </w:rPr>
        <w:t>0932361595</w:t>
      </w:r>
    </w:p>
    <w:p w:rsidR="00306C25" w:rsidRDefault="006D53CF">
      <w:pPr>
        <w:pStyle w:val="af1"/>
        <w:widowControl/>
        <w:numPr>
          <w:ilvl w:val="0"/>
          <w:numId w:val="10"/>
        </w:numPr>
        <w:spacing w:line="480" w:lineRule="exact"/>
        <w:ind w:leftChars="0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地址：</w:t>
      </w:r>
      <w:r>
        <w:rPr>
          <w:rFonts w:ascii="Times New Roman" w:eastAsia="標楷體" w:hAnsi="Times New Roman" w:hint="eastAsia"/>
          <w:szCs w:val="28"/>
        </w:rPr>
        <w:t>桃園市桃園區寶山里</w:t>
      </w:r>
      <w:r>
        <w:rPr>
          <w:rFonts w:ascii="Times New Roman" w:eastAsia="標楷體" w:hAnsi="Times New Roman" w:hint="eastAsia"/>
          <w:szCs w:val="28"/>
        </w:rPr>
        <w:t>024</w:t>
      </w:r>
      <w:r>
        <w:rPr>
          <w:rFonts w:ascii="Times New Roman" w:eastAsia="標楷體" w:hAnsi="Times New Roman" w:hint="eastAsia"/>
          <w:szCs w:val="28"/>
        </w:rPr>
        <w:t>鄰寶山街</w:t>
      </w:r>
      <w:r>
        <w:rPr>
          <w:rFonts w:ascii="Times New Roman" w:eastAsia="標楷體" w:hAnsi="Times New Roman" w:hint="eastAsia"/>
          <w:szCs w:val="28"/>
        </w:rPr>
        <w:t>201-1</w:t>
      </w:r>
      <w:r>
        <w:rPr>
          <w:rFonts w:ascii="Times New Roman" w:eastAsia="標楷體" w:hAnsi="Times New Roman" w:hint="eastAsia"/>
          <w:szCs w:val="28"/>
        </w:rPr>
        <w:t>號</w:t>
      </w:r>
      <w:r>
        <w:rPr>
          <w:rFonts w:ascii="Times New Roman" w:eastAsia="標楷體" w:hAnsi="Times New Roman" w:hint="eastAsia"/>
          <w:szCs w:val="28"/>
        </w:rPr>
        <w:t>4F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>遴選辦法：</w:t>
      </w:r>
    </w:p>
    <w:p w:rsidR="00306C25" w:rsidRDefault="006D53CF">
      <w:pPr>
        <w:snapToGrid w:val="0"/>
        <w:ind w:leftChars="177" w:left="905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Times New Roman" w:eastAsia="標楷體" w:hAnsi="Times New Roman" w:cs="Times New Roman" w:hint="eastAsia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sz w:val="20"/>
          <w:szCs w:val="20"/>
        </w:rPr>
        <w:t>(一)</w:t>
      </w:r>
      <w:r>
        <w:rPr>
          <w:rFonts w:ascii="標楷體" w:eastAsia="標楷體" w:hAnsi="標楷體" w:hint="eastAsia"/>
          <w:color w:val="000000"/>
          <w:szCs w:val="24"/>
        </w:rPr>
        <w:t>選拔標準：選拔賽各量級第一名為代表隊選手</w:t>
      </w:r>
    </w:p>
    <w:p w:rsidR="00306C25" w:rsidRDefault="006D53CF">
      <w:pPr>
        <w:snapToGrid w:val="0"/>
        <w:ind w:leftChars="177" w:left="905" w:hangingChars="200" w:hanging="48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</w:t>
      </w:r>
      <w:r>
        <w:rPr>
          <w:rFonts w:ascii="標楷體" w:eastAsia="標楷體" w:hAnsi="標楷體" w:hint="eastAsia"/>
          <w:color w:val="000000"/>
          <w:sz w:val="20"/>
          <w:szCs w:val="20"/>
        </w:rPr>
        <w:t>(二)</w:t>
      </w:r>
      <w:r>
        <w:rPr>
          <w:rFonts w:ascii="標楷體" w:eastAsia="標楷體" w:hAnsi="標楷體" w:hint="eastAsia"/>
          <w:color w:val="000000"/>
          <w:szCs w:val="24"/>
        </w:rPr>
        <w:t>代表隊成員產生方式：</w:t>
      </w:r>
    </w:p>
    <w:p w:rsidR="00306C25" w:rsidRDefault="006D53CF">
      <w:pPr>
        <w:snapToGrid w:val="0"/>
        <w:ind w:leftChars="295" w:left="1188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1.代表選手：正取各量級第一名(男子組共10名、女子組共10 名)，總計20名代表隊選手;</w:t>
      </w:r>
    </w:p>
    <w:p w:rsidR="00306C25" w:rsidRDefault="006D53CF">
      <w:pPr>
        <w:snapToGrid w:val="0"/>
        <w:ind w:leftChars="295" w:left="1188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備取為男子組、女子組各量級第二名者產生</w:t>
      </w:r>
    </w:p>
    <w:p w:rsidR="00306C25" w:rsidRDefault="006D53CF">
      <w:pPr>
        <w:snapToGrid w:val="0"/>
        <w:ind w:leftChars="295" w:left="1188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2.代表隊領隊、教練：由委員會指派，參賽教練應具備各競賽種類C級(丙級)以上教練證，</w:t>
      </w:r>
    </w:p>
    <w:p w:rsidR="00306C25" w:rsidRDefault="006D53CF">
      <w:pPr>
        <w:snapToGrid w:val="0"/>
        <w:ind w:leftChars="295" w:left="1188" w:hangingChars="200" w:hanging="480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並須提供教練證影本</w:t>
      </w:r>
    </w:p>
    <w:p w:rsidR="00306C25" w:rsidRDefault="006D53CF">
      <w:pPr>
        <w:snapToGrid w:val="0"/>
        <w:ind w:leftChars="295" w:left="948" w:hangingChars="100" w:hanging="240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>3.遴選除外處理方式：參加選拔選手應報名完賽本賽事，無完成賽事者不予入選，倘本選拔賽事舉辦期間，選手係</w:t>
      </w:r>
      <w:r>
        <w:rPr>
          <w:rFonts w:ascii="標楷體" w:eastAsia="標楷體" w:hAnsi="標楷體" w:hint="eastAsia"/>
          <w:color w:val="000000"/>
          <w:szCs w:val="24"/>
          <w:u w:val="thick"/>
        </w:rPr>
        <w:t>因參加國際性或全國性賽事，或入選國家代表隊於培訓期間等特殊原因</w:t>
      </w:r>
      <w:r>
        <w:rPr>
          <w:rFonts w:ascii="標楷體" w:eastAsia="標楷體" w:hAnsi="標楷體" w:hint="eastAsia"/>
          <w:color w:val="000000"/>
          <w:szCs w:val="24"/>
        </w:rPr>
        <w:t>以致無法參賽，且選手參加比賽成績優秀，足以入選本市代表隊遴選名單，請報名單位檢附選手優秀成績證明，將於賽後遴選會議研商徵召事宜。</w:t>
      </w:r>
    </w:p>
    <w:p w:rsidR="00306C25" w:rsidRDefault="006D53CF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4.本選拔賽事完畢後將邀集相關專業人員召開遴選會議，確認選拔賽成績並產生本市代表隊</w:t>
      </w:r>
    </w:p>
    <w:p w:rsidR="00306C25" w:rsidRDefault="006D53CF">
      <w:pPr>
        <w:pStyle w:val="af1"/>
        <w:widowControl/>
        <w:spacing w:line="480" w:lineRule="exact"/>
        <w:ind w:leftChars="0" w:left="87"/>
        <w:rPr>
          <w:rFonts w:ascii="標楷體" w:eastAsia="標楷體" w:hAnsi="標楷體"/>
          <w:color w:val="000000"/>
          <w:szCs w:val="24"/>
        </w:rPr>
      </w:pPr>
      <w:r>
        <w:rPr>
          <w:rFonts w:ascii="標楷體" w:eastAsia="標楷體" w:hAnsi="標楷體" w:hint="eastAsia"/>
          <w:color w:val="000000"/>
          <w:szCs w:val="24"/>
        </w:rPr>
        <w:t xml:space="preserve">       選手及職員名單。</w:t>
      </w:r>
    </w:p>
    <w:p w:rsidR="00306C25" w:rsidRDefault="006D53CF">
      <w:pPr>
        <w:pStyle w:val="af1"/>
        <w:widowControl/>
        <w:spacing w:line="480" w:lineRule="exact"/>
        <w:ind w:leftChars="295" w:left="70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5.</w:t>
      </w:r>
      <w:r>
        <w:rPr>
          <w:rFonts w:hint="eastAsia"/>
        </w:rPr>
        <w:t xml:space="preserve"> </w:t>
      </w:r>
      <w:r>
        <w:rPr>
          <w:rFonts w:ascii="標楷體" w:eastAsia="標楷體" w:hAnsi="標楷體" w:hint="eastAsia"/>
          <w:szCs w:val="24"/>
        </w:rPr>
        <w:t>以書面審查辦理遴選作業，其遴選順位如下：</w:t>
      </w:r>
    </w:p>
    <w:p w:rsidR="00306C25" w:rsidRDefault="006D53CF">
      <w:pPr>
        <w:pStyle w:val="af1"/>
        <w:widowControl/>
        <w:spacing w:line="480" w:lineRule="exact"/>
        <w:ind w:leftChars="295" w:left="70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(1)最近一年(含當年)參加國際性比賽優秀成績。</w:t>
      </w:r>
    </w:p>
    <w:p w:rsidR="00306C25" w:rsidRDefault="006D53CF">
      <w:pPr>
        <w:pStyle w:val="af1"/>
        <w:widowControl/>
        <w:spacing w:line="480" w:lineRule="exact"/>
        <w:ind w:leftChars="295" w:left="70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(2)最近一年(含當年)參加全國性錦標賽前六名成績。</w:t>
      </w:r>
    </w:p>
    <w:p w:rsidR="00306C25" w:rsidRDefault="006D53CF">
      <w:pPr>
        <w:pStyle w:val="af1"/>
        <w:widowControl/>
        <w:spacing w:line="480" w:lineRule="exact"/>
        <w:ind w:leftChars="295" w:left="70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(3)最近一年(含當年)參加全國中等學校運動會前六名成績。</w:t>
      </w:r>
    </w:p>
    <w:p w:rsidR="00306C25" w:rsidRDefault="006D53CF">
      <w:pPr>
        <w:pStyle w:val="af1"/>
        <w:widowControl/>
        <w:spacing w:line="480" w:lineRule="exact"/>
        <w:ind w:leftChars="295" w:left="70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(4)最近一年(含當年)參加全國各單項協會舉辦最高層級錦標賽前三名成績。</w:t>
      </w:r>
    </w:p>
    <w:p w:rsidR="00306C25" w:rsidRDefault="006D53CF">
      <w:pPr>
        <w:pStyle w:val="af1"/>
        <w:widowControl/>
        <w:spacing w:line="480" w:lineRule="exact"/>
        <w:ind w:leftChars="295" w:left="70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備註：最近一年泛指109年全民運動會(含)之後參加之各種賽事通稱。</w:t>
      </w:r>
    </w:p>
    <w:p w:rsidR="00306C25" w:rsidRDefault="006D53CF">
      <w:pPr>
        <w:pStyle w:val="af1"/>
        <w:widowControl/>
        <w:spacing w:line="480" w:lineRule="exact"/>
        <w:ind w:leftChars="295" w:left="70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>6. 本市代表隊參加111年全民運動會競賽種類之參賽項目、人數、參賽年齡及參賽標準等，</w:t>
      </w:r>
    </w:p>
    <w:p w:rsidR="00306C25" w:rsidRDefault="006D53CF">
      <w:pPr>
        <w:pStyle w:val="af1"/>
        <w:widowControl/>
        <w:spacing w:line="480" w:lineRule="exact"/>
        <w:ind w:leftChars="295" w:left="708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應符合111年全民運動會各競賽種類技術手冊規定，故本選拔競賽規程(遴選辦法)將依據</w:t>
      </w:r>
    </w:p>
    <w:p w:rsidR="00306C25" w:rsidRDefault="006D53CF">
      <w:pPr>
        <w:widowControl/>
        <w:spacing w:line="480" w:lineRule="exact"/>
        <w:rPr>
          <w:rFonts w:ascii="標楷體" w:eastAsia="標楷體" w:hAnsi="標楷體"/>
          <w:szCs w:val="24"/>
        </w:rPr>
      </w:pPr>
      <w:r>
        <w:rPr>
          <w:rFonts w:ascii="標楷體" w:eastAsia="標楷體" w:hAnsi="標楷體" w:hint="eastAsia"/>
          <w:szCs w:val="24"/>
        </w:rPr>
        <w:t xml:space="preserve">         賽會公告之技術手冊規定辦理並酌予調整，修正事項將函送本府體育局備查後辦理。</w:t>
      </w:r>
    </w:p>
    <w:p w:rsidR="00306C25" w:rsidRDefault="006D53CF">
      <w:pPr>
        <w:pStyle w:val="af1"/>
        <w:widowControl/>
        <w:numPr>
          <w:ilvl w:val="1"/>
          <w:numId w:val="1"/>
        </w:numPr>
        <w:spacing w:line="480" w:lineRule="exact"/>
        <w:ind w:leftChars="0" w:left="567"/>
        <w:rPr>
          <w:rFonts w:ascii="Times New Roman" w:eastAsia="標楷體" w:hAnsi="Times New Roman" w:cs="Times New Roman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lastRenderedPageBreak/>
        <w:t>本規程經桃園市體育總會摔角委員會決議通過，經桃園市政府體育局核備後實施，如有</w:t>
      </w:r>
    </w:p>
    <w:p w:rsidR="00306C25" w:rsidRDefault="006D53CF">
      <w:pPr>
        <w:pStyle w:val="af1"/>
        <w:widowControl/>
        <w:spacing w:line="480" w:lineRule="exact"/>
        <w:ind w:leftChars="0" w:left="567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Times New Roman" w:eastAsia="標楷體" w:hAnsi="Times New Roman" w:cs="Times New Roman" w:hint="eastAsia"/>
          <w:szCs w:val="28"/>
        </w:rPr>
        <w:t xml:space="preserve">   </w:t>
      </w:r>
      <w:r>
        <w:rPr>
          <w:rFonts w:ascii="Times New Roman" w:eastAsia="標楷體" w:hAnsi="Times New Roman" w:cs="Times New Roman" w:hint="eastAsia"/>
          <w:szCs w:val="28"/>
        </w:rPr>
        <w:t>未盡事宜，本會將隨時修正並報府核備。</w:t>
      </w:r>
    </w:p>
    <w:sectPr w:rsidR="00306C2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2AF4" w:rsidRDefault="00AD2AF4" w:rsidP="00C20DEE">
      <w:r>
        <w:separator/>
      </w:r>
    </w:p>
  </w:endnote>
  <w:endnote w:type="continuationSeparator" w:id="0">
    <w:p w:rsidR="00AD2AF4" w:rsidRDefault="00AD2AF4" w:rsidP="00C20D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2AF4" w:rsidRDefault="00AD2AF4" w:rsidP="00C20DEE">
      <w:r>
        <w:separator/>
      </w:r>
    </w:p>
  </w:footnote>
  <w:footnote w:type="continuationSeparator" w:id="0">
    <w:p w:rsidR="00AD2AF4" w:rsidRDefault="00AD2AF4" w:rsidP="00C20D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A525F1C"/>
    <w:multiLevelType w:val="singleLevel"/>
    <w:tmpl w:val="DA525F1C"/>
    <w:lvl w:ilvl="0">
      <w:start w:val="4"/>
      <w:numFmt w:val="decimal"/>
      <w:lvlText w:val="(%1)"/>
      <w:lvlJc w:val="left"/>
      <w:pPr>
        <w:tabs>
          <w:tab w:val="left" w:pos="312"/>
        </w:tabs>
        <w:ind w:left="1960" w:firstLine="0"/>
      </w:pPr>
    </w:lvl>
  </w:abstractNum>
  <w:abstractNum w:abstractNumId="1" w15:restartNumberingAfterBreak="0">
    <w:nsid w:val="F680F945"/>
    <w:multiLevelType w:val="singleLevel"/>
    <w:tmpl w:val="F680F945"/>
    <w:lvl w:ilvl="0">
      <w:start w:val="2"/>
      <w:numFmt w:val="chineseCounting"/>
      <w:lvlText w:val="(%1)"/>
      <w:lvlJc w:val="left"/>
      <w:pPr>
        <w:tabs>
          <w:tab w:val="left" w:pos="312"/>
        </w:tabs>
      </w:pPr>
      <w:rPr>
        <w:rFonts w:hint="eastAsia"/>
      </w:rPr>
    </w:lvl>
  </w:abstractNum>
  <w:abstractNum w:abstractNumId="2" w15:restartNumberingAfterBreak="0">
    <w:nsid w:val="00000006"/>
    <w:multiLevelType w:val="multilevel"/>
    <w:tmpl w:val="00000006"/>
    <w:lvl w:ilvl="0">
      <w:start w:val="1"/>
      <w:numFmt w:val="taiwaneseCountingThousand"/>
      <w:lvlText w:val="(%1)"/>
      <w:lvlJc w:val="left"/>
      <w:pPr>
        <w:ind w:left="940" w:hanging="460"/>
      </w:pPr>
      <w:rPr>
        <w:rFonts w:hint="eastAsia"/>
        <w:sz w:val="20"/>
        <w:szCs w:val="20"/>
      </w:r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9E970B0"/>
    <w:multiLevelType w:val="multilevel"/>
    <w:tmpl w:val="09E970B0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764" w:hanging="480"/>
      </w:pPr>
    </w:lvl>
    <w:lvl w:ilvl="2">
      <w:start w:val="1"/>
      <w:numFmt w:val="taiwaneseCountingThousand"/>
      <w:lvlText w:val="(%3)"/>
      <w:lvlJc w:val="left"/>
      <w:pPr>
        <w:ind w:left="1360" w:hanging="40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4C4E9E"/>
    <w:multiLevelType w:val="multilevel"/>
    <w:tmpl w:val="0D4C4E9E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5" w15:restartNumberingAfterBreak="0">
    <w:nsid w:val="284C36E6"/>
    <w:multiLevelType w:val="multilevel"/>
    <w:tmpl w:val="284C36E6"/>
    <w:lvl w:ilvl="0">
      <w:start w:val="1"/>
      <w:numFmt w:val="taiwaneseCountingThousand"/>
      <w:lvlText w:val="(%1)"/>
      <w:lvlJc w:val="left"/>
      <w:pPr>
        <w:ind w:left="1046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6" w:hanging="480"/>
      </w:pPr>
    </w:lvl>
    <w:lvl w:ilvl="2">
      <w:start w:val="1"/>
      <w:numFmt w:val="lowerRoman"/>
      <w:lvlText w:val="%3."/>
      <w:lvlJc w:val="right"/>
      <w:pPr>
        <w:ind w:left="2006" w:hanging="480"/>
      </w:pPr>
    </w:lvl>
    <w:lvl w:ilvl="3">
      <w:start w:val="1"/>
      <w:numFmt w:val="decimal"/>
      <w:lvlText w:val="%4."/>
      <w:lvlJc w:val="left"/>
      <w:pPr>
        <w:ind w:left="2486" w:hanging="480"/>
      </w:pPr>
    </w:lvl>
    <w:lvl w:ilvl="4">
      <w:start w:val="1"/>
      <w:numFmt w:val="ideographTraditional"/>
      <w:lvlText w:val="%5、"/>
      <w:lvlJc w:val="left"/>
      <w:pPr>
        <w:ind w:left="2966" w:hanging="480"/>
      </w:pPr>
    </w:lvl>
    <w:lvl w:ilvl="5">
      <w:start w:val="1"/>
      <w:numFmt w:val="lowerRoman"/>
      <w:lvlText w:val="%6."/>
      <w:lvlJc w:val="right"/>
      <w:pPr>
        <w:ind w:left="3446" w:hanging="480"/>
      </w:pPr>
    </w:lvl>
    <w:lvl w:ilvl="6">
      <w:start w:val="1"/>
      <w:numFmt w:val="decimal"/>
      <w:lvlText w:val="%7."/>
      <w:lvlJc w:val="left"/>
      <w:pPr>
        <w:ind w:left="3926" w:hanging="480"/>
      </w:pPr>
    </w:lvl>
    <w:lvl w:ilvl="7">
      <w:start w:val="1"/>
      <w:numFmt w:val="ideographTraditional"/>
      <w:lvlText w:val="%8、"/>
      <w:lvlJc w:val="left"/>
      <w:pPr>
        <w:ind w:left="4406" w:hanging="480"/>
      </w:pPr>
    </w:lvl>
    <w:lvl w:ilvl="8">
      <w:start w:val="1"/>
      <w:numFmt w:val="lowerRoman"/>
      <w:lvlText w:val="%9."/>
      <w:lvlJc w:val="right"/>
      <w:pPr>
        <w:ind w:left="4886" w:hanging="480"/>
      </w:pPr>
    </w:lvl>
  </w:abstractNum>
  <w:abstractNum w:abstractNumId="6" w15:restartNumberingAfterBreak="0">
    <w:nsid w:val="36CE4DF6"/>
    <w:multiLevelType w:val="multilevel"/>
    <w:tmpl w:val="36CE4DF6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7" w15:restartNumberingAfterBreak="0">
    <w:nsid w:val="586E4572"/>
    <w:multiLevelType w:val="multilevel"/>
    <w:tmpl w:val="586E4572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8" w15:restartNumberingAfterBreak="0">
    <w:nsid w:val="5B103334"/>
    <w:multiLevelType w:val="multilevel"/>
    <w:tmpl w:val="5B103334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abstractNum w:abstractNumId="9" w15:restartNumberingAfterBreak="0">
    <w:nsid w:val="720F6917"/>
    <w:multiLevelType w:val="multilevel"/>
    <w:tmpl w:val="720F6917"/>
    <w:lvl w:ilvl="0">
      <w:start w:val="1"/>
      <w:numFmt w:val="taiwaneseCountingThousand"/>
      <w:lvlText w:val="(%1)"/>
      <w:lvlJc w:val="left"/>
      <w:pPr>
        <w:ind w:left="1047" w:hanging="480"/>
      </w:pPr>
      <w:rPr>
        <w:rFonts w:hint="eastAsia"/>
      </w:rPr>
    </w:lvl>
    <w:lvl w:ilvl="1">
      <w:start w:val="1"/>
      <w:numFmt w:val="ideographTraditional"/>
      <w:lvlText w:val="%2、"/>
      <w:lvlJc w:val="left"/>
      <w:pPr>
        <w:ind w:left="1527" w:hanging="480"/>
      </w:pPr>
    </w:lvl>
    <w:lvl w:ilvl="2">
      <w:start w:val="1"/>
      <w:numFmt w:val="lowerRoman"/>
      <w:lvlText w:val="%3."/>
      <w:lvlJc w:val="right"/>
      <w:pPr>
        <w:ind w:left="2007" w:hanging="480"/>
      </w:pPr>
    </w:lvl>
    <w:lvl w:ilvl="3">
      <w:start w:val="1"/>
      <w:numFmt w:val="decimal"/>
      <w:lvlText w:val="%4."/>
      <w:lvlJc w:val="left"/>
      <w:pPr>
        <w:ind w:left="2487" w:hanging="480"/>
      </w:pPr>
    </w:lvl>
    <w:lvl w:ilvl="4">
      <w:start w:val="1"/>
      <w:numFmt w:val="ideographTraditional"/>
      <w:lvlText w:val="%5、"/>
      <w:lvlJc w:val="left"/>
      <w:pPr>
        <w:ind w:left="2967" w:hanging="480"/>
      </w:pPr>
    </w:lvl>
    <w:lvl w:ilvl="5">
      <w:start w:val="1"/>
      <w:numFmt w:val="lowerRoman"/>
      <w:lvlText w:val="%6."/>
      <w:lvlJc w:val="right"/>
      <w:pPr>
        <w:ind w:left="3447" w:hanging="480"/>
      </w:pPr>
    </w:lvl>
    <w:lvl w:ilvl="6">
      <w:start w:val="1"/>
      <w:numFmt w:val="decimal"/>
      <w:lvlText w:val="%7."/>
      <w:lvlJc w:val="left"/>
      <w:pPr>
        <w:ind w:left="3927" w:hanging="480"/>
      </w:pPr>
    </w:lvl>
    <w:lvl w:ilvl="7">
      <w:start w:val="1"/>
      <w:numFmt w:val="ideographTraditional"/>
      <w:lvlText w:val="%8、"/>
      <w:lvlJc w:val="left"/>
      <w:pPr>
        <w:ind w:left="4407" w:hanging="480"/>
      </w:pPr>
    </w:lvl>
    <w:lvl w:ilvl="8">
      <w:start w:val="1"/>
      <w:numFmt w:val="lowerRoman"/>
      <w:lvlText w:val="%9."/>
      <w:lvlJc w:val="right"/>
      <w:pPr>
        <w:ind w:left="4887" w:hanging="4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7"/>
  </w:num>
  <w:num w:numId="7">
    <w:abstractNumId w:val="8"/>
  </w:num>
  <w:num w:numId="8">
    <w:abstractNumId w:val="5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bordersDoNotSurroundHeader/>
  <w:bordersDoNotSurroundFooter/>
  <w:defaultTabStop w:val="480"/>
  <w:drawingGridHorizontalSpacing w:val="120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2270"/>
    <w:rsid w:val="00000490"/>
    <w:rsid w:val="00044823"/>
    <w:rsid w:val="000516AE"/>
    <w:rsid w:val="00064DEB"/>
    <w:rsid w:val="00065FAE"/>
    <w:rsid w:val="0006729B"/>
    <w:rsid w:val="00086C28"/>
    <w:rsid w:val="000909CC"/>
    <w:rsid w:val="000A30C8"/>
    <w:rsid w:val="000A40AD"/>
    <w:rsid w:val="000A7A4B"/>
    <w:rsid w:val="000B49C1"/>
    <w:rsid w:val="000C2270"/>
    <w:rsid w:val="000C28D6"/>
    <w:rsid w:val="000E655A"/>
    <w:rsid w:val="00121996"/>
    <w:rsid w:val="00132555"/>
    <w:rsid w:val="00174BB6"/>
    <w:rsid w:val="00182C1A"/>
    <w:rsid w:val="0018728B"/>
    <w:rsid w:val="001A2CB8"/>
    <w:rsid w:val="001A2DEA"/>
    <w:rsid w:val="001B6180"/>
    <w:rsid w:val="001C38F5"/>
    <w:rsid w:val="001D0C37"/>
    <w:rsid w:val="001D5C16"/>
    <w:rsid w:val="001F1FA3"/>
    <w:rsid w:val="00214838"/>
    <w:rsid w:val="002257B6"/>
    <w:rsid w:val="00235F68"/>
    <w:rsid w:val="0023689C"/>
    <w:rsid w:val="0025156C"/>
    <w:rsid w:val="002763CA"/>
    <w:rsid w:val="0028387E"/>
    <w:rsid w:val="00286F61"/>
    <w:rsid w:val="002933D8"/>
    <w:rsid w:val="002B16C9"/>
    <w:rsid w:val="002D0788"/>
    <w:rsid w:val="002D6DCE"/>
    <w:rsid w:val="002E0B0B"/>
    <w:rsid w:val="002E4C08"/>
    <w:rsid w:val="002E68A1"/>
    <w:rsid w:val="00303C69"/>
    <w:rsid w:val="00306C25"/>
    <w:rsid w:val="00332204"/>
    <w:rsid w:val="003617BF"/>
    <w:rsid w:val="00363A30"/>
    <w:rsid w:val="0036717F"/>
    <w:rsid w:val="0037745F"/>
    <w:rsid w:val="00397F4D"/>
    <w:rsid w:val="003A5EEB"/>
    <w:rsid w:val="003B4A8E"/>
    <w:rsid w:val="003B5551"/>
    <w:rsid w:val="003E6D9F"/>
    <w:rsid w:val="003F1660"/>
    <w:rsid w:val="003F1FE5"/>
    <w:rsid w:val="004058B6"/>
    <w:rsid w:val="00406D44"/>
    <w:rsid w:val="00407105"/>
    <w:rsid w:val="004140D3"/>
    <w:rsid w:val="004148FF"/>
    <w:rsid w:val="004230A6"/>
    <w:rsid w:val="00430E2B"/>
    <w:rsid w:val="00432466"/>
    <w:rsid w:val="00437A99"/>
    <w:rsid w:val="00443F53"/>
    <w:rsid w:val="0047488E"/>
    <w:rsid w:val="0049253E"/>
    <w:rsid w:val="004B4573"/>
    <w:rsid w:val="004B74E7"/>
    <w:rsid w:val="004C239A"/>
    <w:rsid w:val="004C395B"/>
    <w:rsid w:val="004D49B6"/>
    <w:rsid w:val="004F3F54"/>
    <w:rsid w:val="0051750E"/>
    <w:rsid w:val="00517609"/>
    <w:rsid w:val="00556E2C"/>
    <w:rsid w:val="00562EED"/>
    <w:rsid w:val="00582A76"/>
    <w:rsid w:val="005F636E"/>
    <w:rsid w:val="005F67D8"/>
    <w:rsid w:val="00603475"/>
    <w:rsid w:val="00605291"/>
    <w:rsid w:val="00607124"/>
    <w:rsid w:val="0061536E"/>
    <w:rsid w:val="00625E3E"/>
    <w:rsid w:val="006A3DA8"/>
    <w:rsid w:val="006B4197"/>
    <w:rsid w:val="006C3A7F"/>
    <w:rsid w:val="006D20E0"/>
    <w:rsid w:val="006D53CF"/>
    <w:rsid w:val="00705487"/>
    <w:rsid w:val="007078EC"/>
    <w:rsid w:val="00721E20"/>
    <w:rsid w:val="007276C4"/>
    <w:rsid w:val="007358BA"/>
    <w:rsid w:val="007376A1"/>
    <w:rsid w:val="007502BF"/>
    <w:rsid w:val="007936CE"/>
    <w:rsid w:val="007B22E7"/>
    <w:rsid w:val="007B3936"/>
    <w:rsid w:val="007D535C"/>
    <w:rsid w:val="007F26C1"/>
    <w:rsid w:val="007F33ED"/>
    <w:rsid w:val="00804ED4"/>
    <w:rsid w:val="0080787B"/>
    <w:rsid w:val="00810C10"/>
    <w:rsid w:val="00814F5C"/>
    <w:rsid w:val="008204BF"/>
    <w:rsid w:val="00823F50"/>
    <w:rsid w:val="00834261"/>
    <w:rsid w:val="008528AC"/>
    <w:rsid w:val="00860A6F"/>
    <w:rsid w:val="00884190"/>
    <w:rsid w:val="00884C8F"/>
    <w:rsid w:val="00896905"/>
    <w:rsid w:val="00897C92"/>
    <w:rsid w:val="008B1165"/>
    <w:rsid w:val="008C3699"/>
    <w:rsid w:val="008C6362"/>
    <w:rsid w:val="008D6FEC"/>
    <w:rsid w:val="00906D78"/>
    <w:rsid w:val="00906E1B"/>
    <w:rsid w:val="009308FF"/>
    <w:rsid w:val="00940881"/>
    <w:rsid w:val="00946255"/>
    <w:rsid w:val="0095059B"/>
    <w:rsid w:val="0095062F"/>
    <w:rsid w:val="009531F7"/>
    <w:rsid w:val="00954B27"/>
    <w:rsid w:val="00961B59"/>
    <w:rsid w:val="00975A43"/>
    <w:rsid w:val="00976F8B"/>
    <w:rsid w:val="00985E6E"/>
    <w:rsid w:val="0098631A"/>
    <w:rsid w:val="00993E67"/>
    <w:rsid w:val="00997CAD"/>
    <w:rsid w:val="00997F00"/>
    <w:rsid w:val="009A1106"/>
    <w:rsid w:val="009B025A"/>
    <w:rsid w:val="009B056B"/>
    <w:rsid w:val="009B590F"/>
    <w:rsid w:val="009F54A9"/>
    <w:rsid w:val="00A0111F"/>
    <w:rsid w:val="00A07601"/>
    <w:rsid w:val="00A1574C"/>
    <w:rsid w:val="00A26CB9"/>
    <w:rsid w:val="00A37713"/>
    <w:rsid w:val="00A427CC"/>
    <w:rsid w:val="00A54068"/>
    <w:rsid w:val="00AA02DB"/>
    <w:rsid w:val="00AA049A"/>
    <w:rsid w:val="00AA555D"/>
    <w:rsid w:val="00AC0FBC"/>
    <w:rsid w:val="00AC151E"/>
    <w:rsid w:val="00AD2AF4"/>
    <w:rsid w:val="00AD607D"/>
    <w:rsid w:val="00B047AD"/>
    <w:rsid w:val="00B4369F"/>
    <w:rsid w:val="00B61F75"/>
    <w:rsid w:val="00B64684"/>
    <w:rsid w:val="00B64EE1"/>
    <w:rsid w:val="00B676B6"/>
    <w:rsid w:val="00B87C73"/>
    <w:rsid w:val="00B95D58"/>
    <w:rsid w:val="00BA38E8"/>
    <w:rsid w:val="00BD279B"/>
    <w:rsid w:val="00C02908"/>
    <w:rsid w:val="00C05B9C"/>
    <w:rsid w:val="00C20DEE"/>
    <w:rsid w:val="00C21B8B"/>
    <w:rsid w:val="00C444AE"/>
    <w:rsid w:val="00C6533F"/>
    <w:rsid w:val="00CB7AEE"/>
    <w:rsid w:val="00D078B9"/>
    <w:rsid w:val="00D14BBD"/>
    <w:rsid w:val="00D155A9"/>
    <w:rsid w:val="00D23785"/>
    <w:rsid w:val="00D40938"/>
    <w:rsid w:val="00D612D3"/>
    <w:rsid w:val="00D660DC"/>
    <w:rsid w:val="00D771A1"/>
    <w:rsid w:val="00D91E6B"/>
    <w:rsid w:val="00DA329D"/>
    <w:rsid w:val="00DC2769"/>
    <w:rsid w:val="00DC2795"/>
    <w:rsid w:val="00DC2CB0"/>
    <w:rsid w:val="00DC50B2"/>
    <w:rsid w:val="00DD56A6"/>
    <w:rsid w:val="00DF01F7"/>
    <w:rsid w:val="00E01B72"/>
    <w:rsid w:val="00E02EEB"/>
    <w:rsid w:val="00E318FF"/>
    <w:rsid w:val="00E33DD0"/>
    <w:rsid w:val="00E34DA7"/>
    <w:rsid w:val="00E3693D"/>
    <w:rsid w:val="00E44CBC"/>
    <w:rsid w:val="00E52E6E"/>
    <w:rsid w:val="00E84DA7"/>
    <w:rsid w:val="00E921CA"/>
    <w:rsid w:val="00E93996"/>
    <w:rsid w:val="00ED5A2C"/>
    <w:rsid w:val="00ED779F"/>
    <w:rsid w:val="00ED7F55"/>
    <w:rsid w:val="00EF7B0D"/>
    <w:rsid w:val="00F32F9A"/>
    <w:rsid w:val="00F33434"/>
    <w:rsid w:val="00F43AB9"/>
    <w:rsid w:val="00F53742"/>
    <w:rsid w:val="00F56D40"/>
    <w:rsid w:val="00F73D19"/>
    <w:rsid w:val="00F7771A"/>
    <w:rsid w:val="00F80F86"/>
    <w:rsid w:val="00F93509"/>
    <w:rsid w:val="00FE3528"/>
    <w:rsid w:val="00FF4A42"/>
    <w:rsid w:val="24134146"/>
    <w:rsid w:val="3B2B07F5"/>
    <w:rsid w:val="655A1CE7"/>
    <w:rsid w:val="694417E9"/>
    <w:rsid w:val="6FE476F6"/>
    <w:rsid w:val="75016BB7"/>
    <w:rsid w:val="7BFF1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426CC5"/>
  <w15:docId w15:val="{95FD21AD-2B48-4C0B-AB2E-EF246553C9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rFonts w:asciiTheme="minorHAnsi" w:eastAsiaTheme="minorEastAsia" w:hAnsiTheme="minorHAnsi" w:cstheme="minorBid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Body Text Indent"/>
    <w:basedOn w:val="a"/>
    <w:uiPriority w:val="99"/>
    <w:qFormat/>
    <w:pPr>
      <w:spacing w:after="120"/>
      <w:ind w:leftChars="200" w:left="480"/>
    </w:pPr>
  </w:style>
  <w:style w:type="character" w:styleId="a6">
    <w:name w:val="annotation reference"/>
    <w:basedOn w:val="a0"/>
    <w:uiPriority w:val="99"/>
    <w:semiHidden/>
    <w:unhideWhenUsed/>
    <w:qFormat/>
    <w:rPr>
      <w:sz w:val="18"/>
      <w:szCs w:val="18"/>
    </w:rPr>
  </w:style>
  <w:style w:type="paragraph" w:styleId="a7">
    <w:name w:val="annotation text"/>
    <w:basedOn w:val="a"/>
    <w:link w:val="a8"/>
    <w:uiPriority w:val="99"/>
    <w:semiHidden/>
    <w:unhideWhenUsed/>
    <w:qFormat/>
  </w:style>
  <w:style w:type="paragraph" w:styleId="a9">
    <w:name w:val="annotation subject"/>
    <w:basedOn w:val="a7"/>
    <w:next w:val="a7"/>
    <w:link w:val="aa"/>
    <w:uiPriority w:val="99"/>
    <w:semiHidden/>
    <w:unhideWhenUsed/>
    <w:qFormat/>
    <w:rPr>
      <w:b/>
      <w:bCs/>
    </w:rPr>
  </w:style>
  <w:style w:type="paragraph" w:styleId="ab">
    <w:name w:val="footer"/>
    <w:basedOn w:val="a"/>
    <w:link w:val="ac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d">
    <w:name w:val="header"/>
    <w:basedOn w:val="a"/>
    <w:link w:val="ae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f">
    <w:name w:val="Hyperlink"/>
    <w:qFormat/>
    <w:rPr>
      <w:color w:val="0000FF"/>
      <w:u w:val="single"/>
    </w:rPr>
  </w:style>
  <w:style w:type="table" w:styleId="af0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e">
    <w:name w:val="頁首 字元"/>
    <w:basedOn w:val="a0"/>
    <w:link w:val="ad"/>
    <w:uiPriority w:val="99"/>
    <w:qFormat/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qFormat/>
    <w:rPr>
      <w:sz w:val="20"/>
      <w:szCs w:val="20"/>
    </w:rPr>
  </w:style>
  <w:style w:type="paragraph" w:styleId="af1">
    <w:name w:val="List Paragraph"/>
    <w:basedOn w:val="a"/>
    <w:uiPriority w:val="34"/>
    <w:qFormat/>
    <w:pPr>
      <w:ind w:leftChars="200" w:left="480"/>
    </w:pPr>
  </w:style>
  <w:style w:type="character" w:customStyle="1" w:styleId="a8">
    <w:name w:val="註解文字 字元"/>
    <w:basedOn w:val="a0"/>
    <w:link w:val="a7"/>
    <w:uiPriority w:val="99"/>
    <w:semiHidden/>
    <w:qFormat/>
  </w:style>
  <w:style w:type="character" w:customStyle="1" w:styleId="aa">
    <w:name w:val="註解主旨 字元"/>
    <w:basedOn w:val="a8"/>
    <w:link w:val="a9"/>
    <w:uiPriority w:val="99"/>
    <w:semiHidden/>
    <w:qFormat/>
    <w:rPr>
      <w:b/>
      <w:bCs/>
    </w:rPr>
  </w:style>
  <w:style w:type="character" w:customStyle="1" w:styleId="a4">
    <w:name w:val="註解方塊文字 字元"/>
    <w:basedOn w:val="a0"/>
    <w:link w:val="a3"/>
    <w:uiPriority w:val="99"/>
    <w:semiHidden/>
    <w:qFormat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579</Words>
  <Characters>3303</Characters>
  <Application>Microsoft Office Word</Application>
  <DocSecurity>0</DocSecurity>
  <Lines>27</Lines>
  <Paragraphs>7</Paragraphs>
  <ScaleCrop>false</ScaleCrop>
  <Company/>
  <LinksUpToDate>false</LinksUpToDate>
  <CharactersWithSpaces>3875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2021-11-29T01:59:00Z</cp:lastPrinted>
  <dcterms:created xsi:type="dcterms:W3CDTF">2024-01-22T05:51:00Z</dcterms:created>
  <dcterms:modified xsi:type="dcterms:W3CDTF">2024-01-22T05:51:00Z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1033-11.2.0.10443</vt:lpwstr>
  </property>
  <property fmtid="{D5CDD505-2E9C-101B-9397-08002B2CF9AE}" pid="3" name="ICV">
    <vt:lpwstr>D287AE47EB63437A8ECEDC8DEF8824C8</vt:lpwstr>
  </property>
</Properties>
</file>